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0A" w:rsidRPr="000D7B2B" w:rsidRDefault="00381A19" w:rsidP="000D7B2B">
      <w:pPr>
        <w:pStyle w:val="1"/>
        <w:jc w:val="center"/>
        <w:rPr>
          <w:rFonts w:ascii="宋体" w:eastAsia="宋体" w:hAnsi="宋体" w:cs="宋体"/>
          <w:sz w:val="28"/>
        </w:rPr>
      </w:pPr>
      <w:r w:rsidRPr="000D7B2B">
        <w:rPr>
          <w:rFonts w:ascii="宋体" w:eastAsia="宋体" w:hAnsi="宋体" w:cs="宋体" w:hint="eastAsia"/>
          <w:sz w:val="28"/>
        </w:rPr>
        <w:t>采购需求前附表</w:t>
      </w:r>
    </w:p>
    <w:p w:rsidR="0050060A" w:rsidRDefault="0050060A" w:rsidP="000D7B2B">
      <w:pPr>
        <w:snapToGrid w:val="0"/>
        <w:textAlignment w:val="baseline"/>
        <w:rPr>
          <w:rFonts w:ascii="宋体" w:eastAsia="宋体" w:hAnsi="宋体" w:cs="宋体"/>
          <w:sz w:val="20"/>
        </w:rPr>
      </w:pPr>
    </w:p>
    <w:p w:rsidR="0050060A" w:rsidRDefault="0050060A" w:rsidP="000D7B2B">
      <w:pPr>
        <w:snapToGrid w:val="0"/>
        <w:spacing w:line="14" w:lineRule="exact"/>
        <w:textAlignment w:val="baseline"/>
        <w:rPr>
          <w:rFonts w:ascii="宋体" w:eastAsia="宋体" w:hAnsi="宋体" w:cs="宋体"/>
          <w:sz w:val="20"/>
        </w:rPr>
      </w:pPr>
    </w:p>
    <w:tbl>
      <w:tblPr>
        <w:tblStyle w:val="TableNormal"/>
        <w:tblW w:w="91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190"/>
        <w:gridCol w:w="5914"/>
      </w:tblGrid>
      <w:tr w:rsidR="0050060A">
        <w:trPr>
          <w:trHeight w:val="511"/>
        </w:trPr>
        <w:tc>
          <w:tcPr>
            <w:tcW w:w="1091" w:type="dxa"/>
          </w:tcPr>
          <w:p w:rsidR="0050060A" w:rsidRDefault="00381A19" w:rsidP="000D7B2B">
            <w:pPr>
              <w:snapToGrid w:val="0"/>
              <w:spacing w:before="134" w:line="229" w:lineRule="auto"/>
              <w:ind w:left="312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190" w:type="dxa"/>
          </w:tcPr>
          <w:p w:rsidR="0050060A" w:rsidRDefault="00381A19" w:rsidP="000D7B2B">
            <w:pPr>
              <w:snapToGrid w:val="0"/>
              <w:spacing w:before="135" w:line="227" w:lineRule="auto"/>
              <w:ind w:left="623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款名称</w:t>
            </w:r>
          </w:p>
        </w:tc>
        <w:tc>
          <w:tcPr>
            <w:tcW w:w="5914" w:type="dxa"/>
          </w:tcPr>
          <w:p w:rsidR="0050060A" w:rsidRDefault="00381A19" w:rsidP="000D7B2B">
            <w:pPr>
              <w:snapToGrid w:val="0"/>
              <w:spacing w:before="135" w:line="227" w:lineRule="auto"/>
              <w:ind w:left="2031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内容、说明与要求</w:t>
            </w:r>
          </w:p>
        </w:tc>
      </w:tr>
      <w:tr w:rsidR="0050060A" w:rsidTr="00291171">
        <w:trPr>
          <w:trHeight w:val="1754"/>
        </w:trPr>
        <w:tc>
          <w:tcPr>
            <w:tcW w:w="1091" w:type="dxa"/>
          </w:tcPr>
          <w:p w:rsidR="0050060A" w:rsidRDefault="0050060A" w:rsidP="000D7B2B">
            <w:pPr>
              <w:snapToGrid w:val="0"/>
              <w:spacing w:line="258" w:lineRule="auto"/>
              <w:textAlignment w:val="baseline"/>
              <w:rPr>
                <w:rFonts w:ascii="宋体" w:eastAsia="宋体" w:hAnsi="宋体" w:cs="宋体"/>
              </w:rPr>
            </w:pPr>
          </w:p>
          <w:p w:rsidR="0050060A" w:rsidRDefault="0050060A" w:rsidP="000D7B2B">
            <w:pPr>
              <w:snapToGrid w:val="0"/>
              <w:spacing w:line="258" w:lineRule="auto"/>
              <w:textAlignment w:val="baseline"/>
              <w:rPr>
                <w:rFonts w:ascii="宋体" w:eastAsia="宋体" w:hAnsi="宋体" w:cs="宋体"/>
              </w:rPr>
            </w:pPr>
          </w:p>
          <w:p w:rsidR="0050060A" w:rsidRDefault="0050060A" w:rsidP="000D7B2B">
            <w:pPr>
              <w:snapToGrid w:val="0"/>
              <w:spacing w:line="258" w:lineRule="auto"/>
              <w:textAlignment w:val="baseline"/>
              <w:rPr>
                <w:rFonts w:ascii="宋体" w:eastAsia="宋体" w:hAnsi="宋体" w:cs="宋体"/>
              </w:rPr>
            </w:pPr>
          </w:p>
          <w:p w:rsidR="0050060A" w:rsidRDefault="00381A19" w:rsidP="000D7B2B">
            <w:pPr>
              <w:snapToGrid w:val="0"/>
              <w:spacing w:before="75" w:line="192" w:lineRule="auto"/>
              <w:ind w:left="510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2190" w:type="dxa"/>
          </w:tcPr>
          <w:p w:rsidR="0050060A" w:rsidRDefault="0050060A" w:rsidP="000D7B2B">
            <w:pPr>
              <w:snapToGrid w:val="0"/>
              <w:spacing w:line="245" w:lineRule="auto"/>
              <w:textAlignment w:val="baseline"/>
              <w:rPr>
                <w:rFonts w:ascii="宋体" w:eastAsia="宋体" w:hAnsi="宋体" w:cs="宋体"/>
              </w:rPr>
            </w:pPr>
          </w:p>
          <w:p w:rsidR="0050060A" w:rsidRDefault="0050060A" w:rsidP="000D7B2B">
            <w:pPr>
              <w:snapToGrid w:val="0"/>
              <w:spacing w:line="246" w:lineRule="auto"/>
              <w:textAlignment w:val="baseline"/>
              <w:rPr>
                <w:rFonts w:ascii="宋体" w:eastAsia="宋体" w:hAnsi="宋体" w:cs="宋体"/>
              </w:rPr>
            </w:pPr>
          </w:p>
          <w:p w:rsidR="0050060A" w:rsidRDefault="0050060A" w:rsidP="000D7B2B">
            <w:pPr>
              <w:snapToGrid w:val="0"/>
              <w:spacing w:line="246" w:lineRule="auto"/>
              <w:textAlignment w:val="baseline"/>
              <w:rPr>
                <w:rFonts w:ascii="宋体" w:eastAsia="宋体" w:hAnsi="宋体" w:cs="宋体"/>
              </w:rPr>
            </w:pPr>
          </w:p>
          <w:p w:rsidR="0050060A" w:rsidRDefault="00381A19" w:rsidP="000D7B2B">
            <w:pPr>
              <w:snapToGrid w:val="0"/>
              <w:spacing w:before="75" w:line="227" w:lineRule="auto"/>
              <w:ind w:left="621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款方式</w:t>
            </w:r>
          </w:p>
        </w:tc>
        <w:tc>
          <w:tcPr>
            <w:tcW w:w="5914" w:type="dxa"/>
          </w:tcPr>
          <w:p w:rsidR="0050060A" w:rsidRDefault="00381A19" w:rsidP="000D7B2B">
            <w:pPr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全部设备供货及安装调试完成，经采购人验收合格后10个工作日内支付至合同价款的90%，正常运行6个月后付至合同价款的5%，合同价款余款5%在设备正常运行一年后一次性付清（不计利息）</w:t>
            </w:r>
          </w:p>
        </w:tc>
      </w:tr>
      <w:tr w:rsidR="0050060A">
        <w:trPr>
          <w:trHeight w:val="507"/>
        </w:trPr>
        <w:tc>
          <w:tcPr>
            <w:tcW w:w="1091" w:type="dxa"/>
          </w:tcPr>
          <w:p w:rsidR="0050060A" w:rsidRDefault="00381A19" w:rsidP="000D7B2B">
            <w:pPr>
              <w:snapToGrid w:val="0"/>
              <w:spacing w:before="171" w:line="192" w:lineRule="auto"/>
              <w:ind w:left="495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2</w:t>
            </w:r>
          </w:p>
        </w:tc>
        <w:tc>
          <w:tcPr>
            <w:tcW w:w="2190" w:type="dxa"/>
          </w:tcPr>
          <w:p w:rsidR="0050060A" w:rsidRDefault="00381A19" w:rsidP="000D7B2B">
            <w:pPr>
              <w:snapToGrid w:val="0"/>
              <w:spacing w:before="133" w:line="227" w:lineRule="auto"/>
              <w:ind w:left="261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货及安装地点</w:t>
            </w:r>
          </w:p>
        </w:tc>
        <w:tc>
          <w:tcPr>
            <w:tcW w:w="5914" w:type="dxa"/>
          </w:tcPr>
          <w:p w:rsidR="0050060A" w:rsidRDefault="00381A19" w:rsidP="000D7B2B">
            <w:pPr>
              <w:snapToGrid w:val="0"/>
              <w:spacing w:before="133" w:line="227" w:lineRule="auto"/>
              <w:ind w:left="114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安徽省红十字会医院，采购人指定地点</w:t>
            </w:r>
          </w:p>
        </w:tc>
      </w:tr>
      <w:tr w:rsidR="0050060A">
        <w:trPr>
          <w:trHeight w:val="506"/>
        </w:trPr>
        <w:tc>
          <w:tcPr>
            <w:tcW w:w="1091" w:type="dxa"/>
          </w:tcPr>
          <w:p w:rsidR="0050060A" w:rsidRDefault="00381A19" w:rsidP="000D7B2B">
            <w:pPr>
              <w:snapToGrid w:val="0"/>
              <w:spacing w:before="171" w:line="190" w:lineRule="auto"/>
              <w:ind w:left="497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3</w:t>
            </w:r>
          </w:p>
        </w:tc>
        <w:tc>
          <w:tcPr>
            <w:tcW w:w="2190" w:type="dxa"/>
          </w:tcPr>
          <w:p w:rsidR="0050060A" w:rsidRDefault="00381A19" w:rsidP="000D7B2B">
            <w:pPr>
              <w:snapToGrid w:val="0"/>
              <w:spacing w:before="133" w:line="227" w:lineRule="auto"/>
              <w:ind w:left="261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货及安装期限</w:t>
            </w:r>
          </w:p>
        </w:tc>
        <w:tc>
          <w:tcPr>
            <w:tcW w:w="5914" w:type="dxa"/>
          </w:tcPr>
          <w:p w:rsidR="0050060A" w:rsidRDefault="00381A19" w:rsidP="000D7B2B">
            <w:pPr>
              <w:snapToGrid w:val="0"/>
              <w:spacing w:before="134" w:line="227" w:lineRule="auto"/>
              <w:ind w:left="114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同签订后15个工作日</w:t>
            </w:r>
          </w:p>
        </w:tc>
      </w:tr>
      <w:tr w:rsidR="0050060A">
        <w:trPr>
          <w:trHeight w:val="90"/>
        </w:trPr>
        <w:tc>
          <w:tcPr>
            <w:tcW w:w="1091" w:type="dxa"/>
          </w:tcPr>
          <w:p w:rsidR="0050060A" w:rsidRDefault="0050060A" w:rsidP="000D7B2B">
            <w:pPr>
              <w:snapToGrid w:val="0"/>
              <w:spacing w:line="312" w:lineRule="auto"/>
              <w:textAlignment w:val="baseline"/>
              <w:rPr>
                <w:rFonts w:ascii="宋体" w:eastAsia="宋体" w:hAnsi="宋体" w:cs="宋体"/>
              </w:rPr>
            </w:pPr>
          </w:p>
          <w:p w:rsidR="0050060A" w:rsidRDefault="00381A19" w:rsidP="000D7B2B">
            <w:pPr>
              <w:snapToGrid w:val="0"/>
              <w:spacing w:before="75" w:line="192" w:lineRule="auto"/>
              <w:ind w:left="492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4</w:t>
            </w:r>
          </w:p>
        </w:tc>
        <w:tc>
          <w:tcPr>
            <w:tcW w:w="2190" w:type="dxa"/>
            <w:vAlign w:val="center"/>
          </w:tcPr>
          <w:p w:rsidR="0050060A" w:rsidRDefault="00381A19" w:rsidP="000D7B2B">
            <w:pPr>
              <w:snapToGrid w:val="0"/>
              <w:spacing w:before="75" w:line="228" w:lineRule="auto"/>
              <w:ind w:left="506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免费质保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期</w:t>
            </w:r>
          </w:p>
        </w:tc>
        <w:tc>
          <w:tcPr>
            <w:tcW w:w="5914" w:type="dxa"/>
            <w:vAlign w:val="center"/>
          </w:tcPr>
          <w:p w:rsidR="0050060A" w:rsidRDefault="00381A19" w:rsidP="000D7B2B">
            <w:pPr>
              <w:snapToGrid w:val="0"/>
              <w:spacing w:line="227" w:lineRule="auto"/>
              <w:ind w:left="114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18"/>
                <w:position w:val="17"/>
                <w:sz w:val="23"/>
                <w:szCs w:val="23"/>
              </w:rPr>
              <w:t>详见采购需求</w:t>
            </w:r>
          </w:p>
        </w:tc>
      </w:tr>
      <w:tr w:rsidR="0050060A">
        <w:trPr>
          <w:trHeight w:val="1421"/>
        </w:trPr>
        <w:tc>
          <w:tcPr>
            <w:tcW w:w="1091" w:type="dxa"/>
          </w:tcPr>
          <w:p w:rsidR="0050060A" w:rsidRDefault="0050060A" w:rsidP="000D7B2B">
            <w:pPr>
              <w:snapToGrid w:val="0"/>
              <w:spacing w:line="273" w:lineRule="auto"/>
              <w:textAlignment w:val="baseline"/>
              <w:rPr>
                <w:rFonts w:ascii="宋体" w:eastAsia="宋体" w:hAnsi="宋体" w:cs="宋体"/>
              </w:rPr>
            </w:pPr>
          </w:p>
          <w:p w:rsidR="0050060A" w:rsidRDefault="0050060A" w:rsidP="000D7B2B">
            <w:pPr>
              <w:snapToGrid w:val="0"/>
              <w:spacing w:line="273" w:lineRule="auto"/>
              <w:textAlignment w:val="baseline"/>
              <w:rPr>
                <w:rFonts w:ascii="宋体" w:eastAsia="宋体" w:hAnsi="宋体" w:cs="宋体"/>
              </w:rPr>
            </w:pPr>
          </w:p>
          <w:p w:rsidR="0050060A" w:rsidRDefault="00381A19" w:rsidP="000D7B2B">
            <w:pPr>
              <w:snapToGrid w:val="0"/>
              <w:spacing w:before="75" w:line="189" w:lineRule="auto"/>
              <w:ind w:left="497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5</w:t>
            </w:r>
          </w:p>
        </w:tc>
        <w:tc>
          <w:tcPr>
            <w:tcW w:w="2190" w:type="dxa"/>
          </w:tcPr>
          <w:p w:rsidR="0050060A" w:rsidRDefault="0050060A" w:rsidP="000D7B2B">
            <w:pPr>
              <w:snapToGrid w:val="0"/>
              <w:spacing w:line="254" w:lineRule="auto"/>
              <w:textAlignment w:val="baseline"/>
              <w:rPr>
                <w:rFonts w:ascii="宋体" w:eastAsia="宋体" w:hAnsi="宋体" w:cs="宋体"/>
              </w:rPr>
            </w:pPr>
          </w:p>
          <w:p w:rsidR="0050060A" w:rsidRDefault="0050060A" w:rsidP="000D7B2B">
            <w:pPr>
              <w:snapToGrid w:val="0"/>
              <w:spacing w:line="254" w:lineRule="auto"/>
              <w:textAlignment w:val="baseline"/>
              <w:rPr>
                <w:rFonts w:ascii="宋体" w:eastAsia="宋体" w:hAnsi="宋体" w:cs="宋体"/>
              </w:rPr>
            </w:pPr>
          </w:p>
          <w:p w:rsidR="0050060A" w:rsidRDefault="00381A19" w:rsidP="000D7B2B">
            <w:pPr>
              <w:snapToGrid w:val="0"/>
              <w:spacing w:before="74" w:line="227" w:lineRule="auto"/>
              <w:ind w:left="272"/>
              <w:textAlignment w:val="baseline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医疗器械注册证</w:t>
            </w:r>
          </w:p>
        </w:tc>
        <w:tc>
          <w:tcPr>
            <w:tcW w:w="5914" w:type="dxa"/>
          </w:tcPr>
          <w:p w:rsidR="0050060A" w:rsidRDefault="00381A19" w:rsidP="000D7B2B">
            <w:pPr>
              <w:snapToGrid w:val="0"/>
              <w:spacing w:before="117" w:line="468" w:lineRule="exact"/>
              <w:ind w:left="113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pacing w:val="9"/>
                <w:position w:val="17"/>
                <w:sz w:val="23"/>
                <w:szCs w:val="23"/>
              </w:rPr>
              <w:t>所投产品涉及医疗器械的须具有医疗器械注册证(或备案凭证)，合同签订后，由成交供应商在供货前向采购人提供查验,否则采购人有权解除合同，由此产生的后果及责任由成交供应商承担。</w:t>
            </w:r>
          </w:p>
        </w:tc>
      </w:tr>
    </w:tbl>
    <w:p w:rsidR="0050060A" w:rsidRDefault="0050060A" w:rsidP="000D7B2B">
      <w:pPr>
        <w:snapToGrid w:val="0"/>
        <w:textAlignment w:val="baseline"/>
        <w:rPr>
          <w:rFonts w:ascii="宋体" w:eastAsia="宋体" w:hAnsi="宋体" w:cs="宋体"/>
          <w:sz w:val="20"/>
        </w:rPr>
      </w:pPr>
    </w:p>
    <w:p w:rsidR="0050060A" w:rsidRDefault="00381A19" w:rsidP="000D7B2B">
      <w:pPr>
        <w:snapToGrid w:val="0"/>
        <w:textAlignment w:val="baseline"/>
        <w:rPr>
          <w:rFonts w:ascii="宋体" w:eastAsia="宋体" w:hAnsi="宋体" w:cs="宋体"/>
          <w:sz w:val="20"/>
        </w:rPr>
      </w:pPr>
      <w:r>
        <w:rPr>
          <w:rFonts w:ascii="宋体" w:eastAsia="宋体" w:hAnsi="宋体" w:cs="宋体" w:hint="eastAsia"/>
        </w:rPr>
        <w:br w:type="page"/>
      </w:r>
    </w:p>
    <w:p w:rsidR="0050060A" w:rsidRPr="000D7B2B" w:rsidRDefault="00381A19" w:rsidP="000D7B2B">
      <w:pPr>
        <w:pStyle w:val="20"/>
        <w:jc w:val="center"/>
        <w:rPr>
          <w:rFonts w:asciiTheme="minorEastAsia" w:eastAsiaTheme="minorEastAsia" w:hAnsiTheme="minorEastAsia" w:cs="宋体"/>
        </w:rPr>
      </w:pPr>
      <w:r w:rsidRPr="000D7B2B">
        <w:rPr>
          <w:rFonts w:asciiTheme="minorEastAsia" w:eastAsiaTheme="minorEastAsia" w:hAnsiTheme="minorEastAsia" w:cs="宋体" w:hint="eastAsia"/>
        </w:rPr>
        <w:lastRenderedPageBreak/>
        <w:t>（一）手术床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★1、采用微电脑、双控制器控制，实行多方位操纵，并设有防止误操作的锁开关。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★2、本手术台特为眼科、脑外科手术设计了超低位置，医生可实行坐位手术，亦适用于胸腹外科、骨科手术、妇产科、泌尿科等手术。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★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、整个台面可进行前、后纵向移动，实现全体位 C 臂 X 线摄片或透视。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★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、台面分为五个活动段，分别为头板、背板、臀板、腰桥板、腿板。所有段位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、皆采用可透射 X 光线的材料，头板和腿板可互换位置。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★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、本手术台型式为电动液压按键操纵式，可通过二种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控制面板来操作手术台的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、各种体位，即手持控制器、固定控制面板。具有“一键复位”功能。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、台面各活动段除头板、腿板外均采用电动液压控制。头板、腿板为手动操纵。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、台面设有腰桥升降，为胆、肾脏手术提供方便。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、手术台底座具有固定或移动功能，移动灵活，固定可靠。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、配有多种功能的附件，以适合不同手术的需要。 </w:t>
      </w:r>
    </w:p>
    <w:p w:rsidR="0050060A" w:rsidRDefault="00381A19" w:rsidP="000D7B2B">
      <w:pPr>
        <w:widowControl/>
        <w:tabs>
          <w:tab w:val="left" w:pos="439"/>
        </w:tabs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、整机设计符合国家医用电器安全标准。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、整机结构合理，造型新颖。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★1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、腿板采用弹簧装置机构，可进行无间隙体位的调整。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★1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、本手术台有内置充电电池，一旦电源中断，手术台仍能由充电电池应急工作。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★1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、一体式的床垫，具有记忆功能。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、台面全长 2080±30mm，台面宽 520±10mm；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★1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、台面最低≤550±25mm（不含垫），升幅≥400±10mm；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19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、台面纵向移动距离≥300mm；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、头板上折≥50°、下折≥90°，且可拆卸；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、背板上折≥80°、下折≥15°；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、台面前倾≥25°、后倾≥20°；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、台面左倾≥15°、右倾≥15°；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、腿板下折≥90°，上折≥15°分叉式，可左右分开 180°，且可拆卸。 </w:t>
      </w:r>
    </w:p>
    <w:p w:rsidR="0050060A" w:rsidRDefault="00381A19" w:rsidP="000D7B2B">
      <w:pPr>
        <w:widowControl/>
        <w:snapToGrid w:val="0"/>
        <w:spacing w:line="360" w:lineRule="auto"/>
        <w:ind w:leftChars="100" w:left="21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、腰桥升距：≥130 mm</w:t>
      </w:r>
    </w:p>
    <w:p w:rsidR="0050060A" w:rsidRDefault="00381A19" w:rsidP="000D7B2B">
      <w:pPr>
        <w:pStyle w:val="2"/>
        <w:snapToGrid w:val="0"/>
        <w:ind w:leftChars="100" w:left="210" w:firstLineChars="0" w:firstLine="0"/>
        <w:textAlignment w:val="baseline"/>
        <w:rPr>
          <w:sz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★26、免费质保期</w:t>
      </w:r>
      <w:r w:rsidR="008718E2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年</w:t>
      </w:r>
      <w:r>
        <w:rPr>
          <w:rFonts w:ascii="宋体" w:hAnsi="宋体" w:cs="宋体" w:hint="eastAsia"/>
          <w:b/>
          <w:color w:val="000000"/>
          <w:sz w:val="24"/>
        </w:rPr>
        <w:t>，提供原厂质保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50060A" w:rsidRDefault="00381A19" w:rsidP="000D7B2B">
      <w:pPr>
        <w:snapToGrid w:val="0"/>
        <w:spacing w:line="480" w:lineRule="auto"/>
        <w:ind w:leftChars="100" w:left="21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:rsidR="0050060A" w:rsidRPr="000D7B2B" w:rsidRDefault="00381A19" w:rsidP="000D7B2B">
      <w:pPr>
        <w:pStyle w:val="20"/>
        <w:jc w:val="center"/>
        <w:rPr>
          <w:rFonts w:asciiTheme="minorEastAsia" w:eastAsiaTheme="minorEastAsia" w:hAnsiTheme="minorEastAsia" w:cs="宋体"/>
        </w:rPr>
      </w:pPr>
      <w:r w:rsidRPr="000D7B2B">
        <w:rPr>
          <w:rFonts w:asciiTheme="minorEastAsia" w:eastAsiaTheme="minorEastAsia" w:hAnsiTheme="minorEastAsia" w:cs="宋体" w:hint="eastAsia"/>
        </w:rPr>
        <w:lastRenderedPageBreak/>
        <w:t>（二）无影灯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★1、全封闭流线型的灯头设计，符合空气动力学的设计原理，灯头中部镂空设计利于层流气体流通（提供实物图片）。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2、采用进口医用级LED冷光源，光谱中没有紫外线和红外线，既没有热量也没有辐射，医生头部和伤口区域几乎无温升。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★3、子母灯， 母灯灯头直径≥700mm，子灯灯头直径≥500mm，母灯LED灯珠数量≥30个，子灯LED灯珠数量≥21个（提供实物图片）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★4、控制面板上配有腔镜、正常、深腔、浅表四种一键控制模式，满足医院对不同手术照明的需求（提供实物图片）。</w:t>
      </w:r>
      <w:r w:rsidR="008718E2">
        <w:rPr>
          <w:rFonts w:ascii="宋体" w:eastAsia="宋体" w:hAnsi="宋体" w:cs="宋体" w:hint="eastAsia"/>
          <w:sz w:val="24"/>
        </w:rPr>
        <w:t>0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5、采用配置轻巧的平衡臂、方形旋转臂悬挂系统。六组关节联动、移动轻巧、定位稳定。360度的全方位设计。可满足手术中不同高度和角度的需要。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★6、灯壳外罩采用铝合金材质，宜于散热，且表面采用环保粉沫喷塑处理，粉沫通过欧盟ROHS检测（提供专业检测机构出具的检测报告）。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★7、电子调节光斑直径（非手动机械式调节）。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8、照度12档调节。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9、母灯最大照度≤160000Lux，子灯最大照度≥120000 Lux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10、灯泡使用寿命≥50000小时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11、光斑直径：150-350mm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12、显色指数：≥90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13、照明深度：≥1200mm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★14、中置消毒手柄采用PPSU材料，耐受高温高压蒸汽灭菌（≤160℃，提供权威机构证明材料）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15、灯盘面采用透明、清澈的PMMA高硬度材料，透明度极佳，易擦洗，耐酸碱腐蚀。</w:t>
      </w:r>
    </w:p>
    <w:p w:rsidR="0050060A" w:rsidRDefault="00381A19" w:rsidP="000D7B2B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★16、LED手术无影灯通过ISO13485、CE、FDA认证</w:t>
      </w:r>
    </w:p>
    <w:p w:rsidR="0050060A" w:rsidRDefault="00381A19" w:rsidP="000D7B2B">
      <w:pPr>
        <w:pStyle w:val="2"/>
        <w:snapToGrid w:val="0"/>
        <w:spacing w:line="360" w:lineRule="auto"/>
        <w:ind w:firstLine="48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★17、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免费质保期2年</w:t>
      </w:r>
      <w:r>
        <w:rPr>
          <w:rFonts w:ascii="宋体" w:eastAsia="宋体" w:hAnsi="宋体" w:cs="宋体" w:hint="eastAsia"/>
          <w:b/>
          <w:color w:val="000000"/>
          <w:sz w:val="24"/>
        </w:rPr>
        <w:t>，提供原厂质保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50060A" w:rsidRDefault="0050060A" w:rsidP="000D7B2B">
      <w:pPr>
        <w:snapToGrid w:val="0"/>
        <w:spacing w:line="480" w:lineRule="auto"/>
        <w:textAlignment w:val="baseline"/>
        <w:rPr>
          <w:rFonts w:ascii="宋体" w:eastAsia="宋体" w:hAnsi="宋体" w:cs="宋体"/>
          <w:sz w:val="24"/>
        </w:rPr>
      </w:pPr>
    </w:p>
    <w:p w:rsidR="0050060A" w:rsidRDefault="00381A19" w:rsidP="000D7B2B">
      <w:pPr>
        <w:snapToGrid w:val="0"/>
        <w:spacing w:line="480" w:lineRule="auto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:rsidR="0050060A" w:rsidRPr="000D7B2B" w:rsidRDefault="00381A19" w:rsidP="000D7B2B">
      <w:pPr>
        <w:pStyle w:val="20"/>
        <w:jc w:val="center"/>
        <w:rPr>
          <w:rFonts w:asciiTheme="minorEastAsia" w:eastAsiaTheme="minorEastAsia" w:hAnsiTheme="minorEastAsia" w:cs="宋体"/>
        </w:rPr>
      </w:pPr>
      <w:r w:rsidRPr="000D7B2B">
        <w:rPr>
          <w:rFonts w:asciiTheme="minorEastAsia" w:eastAsiaTheme="minorEastAsia" w:hAnsiTheme="minorEastAsia" w:cs="宋体" w:hint="eastAsia"/>
        </w:rPr>
        <w:lastRenderedPageBreak/>
        <w:t>（三）血气分析仪</w:t>
      </w:r>
    </w:p>
    <w:p w:rsidR="0050060A" w:rsidRDefault="00381A19" w:rsidP="000D7B2B">
      <w:pPr>
        <w:snapToGrid w:val="0"/>
        <w:spacing w:line="480" w:lineRule="auto"/>
        <w:ind w:firstLineChars="100" w:firstLine="24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1.设备名称：血气生化分析仪。</w:t>
      </w:r>
    </w:p>
    <w:p w:rsidR="0050060A" w:rsidRDefault="00381A19" w:rsidP="000D7B2B">
      <w:pPr>
        <w:snapToGrid w:val="0"/>
        <w:spacing w:line="480" w:lineRule="auto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★2.方法学：干式电化学法、交流阻抗。</w:t>
      </w:r>
    </w:p>
    <w:p w:rsidR="0050060A" w:rsidRDefault="00381A19" w:rsidP="000D7B2B">
      <w:pPr>
        <w:snapToGrid w:val="0"/>
        <w:spacing w:line="480" w:lineRule="auto"/>
        <w:ind w:firstLineChars="100" w:firstLine="24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3.电极测量方式：免维护微电极技术。</w:t>
      </w:r>
    </w:p>
    <w:p w:rsidR="0050060A" w:rsidRDefault="00381A19" w:rsidP="000D7B2B">
      <w:pPr>
        <w:snapToGrid w:val="0"/>
        <w:spacing w:line="480" w:lineRule="auto"/>
        <w:ind w:firstLineChars="100" w:firstLine="24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4.进样方式：水平自动进样。</w:t>
      </w:r>
    </w:p>
    <w:p w:rsidR="0050060A" w:rsidRDefault="00381A19" w:rsidP="000D7B2B">
      <w:pPr>
        <w:snapToGrid w:val="0"/>
        <w:spacing w:line="480" w:lineRule="auto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★5.血气在国家卫健委临床检验中心室间质评EQA独立分组（提供证明文件）。</w:t>
      </w:r>
    </w:p>
    <w:p w:rsidR="0050060A" w:rsidRDefault="00381A19" w:rsidP="000D7B2B">
      <w:pPr>
        <w:snapToGrid w:val="0"/>
        <w:spacing w:line="480" w:lineRule="auto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★6.测试参数：PH、PO</w:t>
      </w:r>
      <w:r>
        <w:rPr>
          <w:rFonts w:ascii="宋体" w:eastAsia="宋体" w:hAnsi="宋体" w:cs="宋体" w:hint="eastAsia"/>
          <w:sz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</w:rPr>
        <w:t>、PCO</w:t>
      </w:r>
      <w:r>
        <w:rPr>
          <w:rFonts w:ascii="宋体" w:eastAsia="宋体" w:hAnsi="宋体" w:cs="宋体" w:hint="eastAsia"/>
          <w:sz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</w:rPr>
        <w:t>、Na</w:t>
      </w:r>
      <w:r>
        <w:rPr>
          <w:rFonts w:ascii="宋体" w:eastAsia="宋体" w:hAnsi="宋体" w:cs="宋体" w:hint="eastAsia"/>
          <w:sz w:val="24"/>
          <w:vertAlign w:val="superscript"/>
        </w:rPr>
        <w:t>＋</w:t>
      </w:r>
      <w:r>
        <w:rPr>
          <w:rFonts w:ascii="宋体" w:eastAsia="宋体" w:hAnsi="宋体" w:cs="宋体" w:hint="eastAsia"/>
          <w:sz w:val="24"/>
        </w:rPr>
        <w:t>、K</w:t>
      </w:r>
      <w:r>
        <w:rPr>
          <w:rFonts w:ascii="宋体" w:eastAsia="宋体" w:hAnsi="宋体" w:cs="宋体" w:hint="eastAsia"/>
          <w:sz w:val="24"/>
          <w:vertAlign w:val="superscript"/>
        </w:rPr>
        <w:t>＋</w:t>
      </w:r>
      <w:r>
        <w:rPr>
          <w:rFonts w:ascii="宋体" w:eastAsia="宋体" w:hAnsi="宋体" w:cs="宋体" w:hint="eastAsia"/>
          <w:sz w:val="24"/>
        </w:rPr>
        <w:t>，CL</w:t>
      </w:r>
      <w:r>
        <w:rPr>
          <w:rFonts w:ascii="宋体" w:eastAsia="宋体" w:hAnsi="宋体" w:cs="宋体" w:hint="eastAsia"/>
          <w:sz w:val="24"/>
          <w:vertAlign w:val="superscript"/>
        </w:rPr>
        <w:t>-</w:t>
      </w:r>
      <w:r>
        <w:rPr>
          <w:rFonts w:ascii="宋体" w:eastAsia="宋体" w:hAnsi="宋体" w:cs="宋体" w:hint="eastAsia"/>
          <w:sz w:val="24"/>
        </w:rPr>
        <w:t>,Ca</w:t>
      </w:r>
      <w:r>
        <w:rPr>
          <w:rFonts w:ascii="宋体" w:eastAsia="宋体" w:hAnsi="宋体" w:cs="宋体" w:hint="eastAsia"/>
          <w:sz w:val="24"/>
          <w:vertAlign w:val="superscript"/>
        </w:rPr>
        <w:t>++</w:t>
      </w:r>
      <w:r>
        <w:rPr>
          <w:rFonts w:ascii="宋体" w:eastAsia="宋体" w:hAnsi="宋体" w:cs="宋体" w:hint="eastAsia"/>
          <w:sz w:val="24"/>
        </w:rPr>
        <w:t>, Hct，Lac，Glu，一张测试卡可同时检测最多10项实测参数。（提供证明文件）</w:t>
      </w:r>
    </w:p>
    <w:p w:rsidR="0050060A" w:rsidRDefault="00381A19" w:rsidP="000D7B2B">
      <w:pPr>
        <w:snapToGrid w:val="0"/>
        <w:spacing w:line="480" w:lineRule="auto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★7.测试卡类型42种，至少可提供两个种9项测试卡。</w:t>
      </w:r>
    </w:p>
    <w:p w:rsidR="0050060A" w:rsidRDefault="00381A19" w:rsidP="000D7B2B">
      <w:pPr>
        <w:snapToGrid w:val="0"/>
        <w:spacing w:line="480" w:lineRule="auto"/>
        <w:ind w:leftChars="100" w:left="450" w:hangingChars="100" w:hanging="24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8.计算参数：cH</w:t>
      </w:r>
      <w:r>
        <w:rPr>
          <w:rFonts w:ascii="宋体" w:eastAsia="宋体" w:hAnsi="宋体" w:cs="宋体" w:hint="eastAsia"/>
          <w:sz w:val="24"/>
          <w:vertAlign w:val="superscript"/>
        </w:rPr>
        <w:t>+</w:t>
      </w:r>
      <w:r>
        <w:rPr>
          <w:rFonts w:ascii="宋体" w:eastAsia="宋体" w:hAnsi="宋体" w:cs="宋体" w:hint="eastAsia"/>
          <w:sz w:val="24"/>
        </w:rPr>
        <w:t>，HCO</w:t>
      </w:r>
      <w:r>
        <w:rPr>
          <w:rFonts w:ascii="宋体" w:eastAsia="宋体" w:hAnsi="宋体" w:cs="宋体" w:hint="eastAsia"/>
          <w:sz w:val="24"/>
          <w:vertAlign w:val="superscript"/>
        </w:rPr>
        <w:t>3-</w:t>
      </w:r>
      <w:r>
        <w:rPr>
          <w:rFonts w:ascii="宋体" w:eastAsia="宋体" w:hAnsi="宋体" w:cs="宋体" w:hint="eastAsia"/>
          <w:sz w:val="24"/>
        </w:rPr>
        <w:t>act，HCO</w:t>
      </w:r>
      <w:r>
        <w:rPr>
          <w:rFonts w:ascii="宋体" w:eastAsia="宋体" w:hAnsi="宋体" w:cs="宋体" w:hint="eastAsia"/>
          <w:sz w:val="24"/>
          <w:vertAlign w:val="superscript"/>
        </w:rPr>
        <w:t>3-</w:t>
      </w:r>
      <w:r>
        <w:rPr>
          <w:rFonts w:ascii="宋体" w:eastAsia="宋体" w:hAnsi="宋体" w:cs="宋体" w:hint="eastAsia"/>
          <w:sz w:val="24"/>
        </w:rPr>
        <w:t>std，BE(ecf)，BE(B)，BB(B)，ctCO</w:t>
      </w:r>
      <w:r>
        <w:rPr>
          <w:rFonts w:ascii="宋体" w:eastAsia="宋体" w:hAnsi="宋体" w:cs="宋体" w:hint="eastAsia"/>
          <w:sz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i/>
          <w:sz w:val="24"/>
        </w:rPr>
        <w:t>s</w:t>
      </w:r>
      <w:r>
        <w:rPr>
          <w:rFonts w:ascii="宋体" w:eastAsia="宋体" w:hAnsi="宋体" w:cs="宋体" w:hint="eastAsia"/>
          <w:sz w:val="24"/>
        </w:rPr>
        <w:t>O</w:t>
      </w:r>
      <w:r>
        <w:rPr>
          <w:rFonts w:ascii="宋体" w:eastAsia="宋体" w:hAnsi="宋体" w:cs="宋体" w:hint="eastAsia"/>
          <w:sz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</w:rPr>
        <w:t>(est)，Ca</w:t>
      </w:r>
      <w:r>
        <w:rPr>
          <w:rFonts w:ascii="宋体" w:eastAsia="宋体" w:hAnsi="宋体" w:cs="宋体" w:hint="eastAsia"/>
          <w:sz w:val="24"/>
          <w:vertAlign w:val="superscript"/>
        </w:rPr>
        <w:t>++</w:t>
      </w:r>
      <w:r>
        <w:rPr>
          <w:rFonts w:ascii="宋体" w:eastAsia="宋体" w:hAnsi="宋体" w:cs="宋体" w:hint="eastAsia"/>
          <w:sz w:val="24"/>
        </w:rPr>
        <w:t>(7.4)，AnGap等,实测和计算参数≥34项。</w:t>
      </w:r>
    </w:p>
    <w:p w:rsidR="0050060A" w:rsidRDefault="00381A19" w:rsidP="000D7B2B">
      <w:pPr>
        <w:snapToGrid w:val="0"/>
        <w:spacing w:line="480" w:lineRule="auto"/>
        <w:ind w:firstLineChars="100" w:firstLine="24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9.标本类型：可适用于动脉血、静脉血、毛细血管血、混合动静脉血等≥6种。</w:t>
      </w:r>
    </w:p>
    <w:p w:rsidR="0050060A" w:rsidRDefault="00381A19" w:rsidP="000D7B2B">
      <w:pPr>
        <w:snapToGrid w:val="0"/>
        <w:spacing w:line="480" w:lineRule="auto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★10.测试卡：单人份设计，常温或冷藏保存，即取即用。（提供证明文件）</w:t>
      </w:r>
    </w:p>
    <w:p w:rsidR="0050060A" w:rsidRDefault="00381A19" w:rsidP="000D7B2B">
      <w:pPr>
        <w:snapToGrid w:val="0"/>
        <w:spacing w:line="480" w:lineRule="auto"/>
        <w:ind w:firstLineChars="100" w:firstLine="24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11.质量控制：提供原厂配套三级液体质控品、电子仿真质控。</w:t>
      </w:r>
    </w:p>
    <w:p w:rsidR="0050060A" w:rsidRDefault="00381A19" w:rsidP="000D7B2B">
      <w:pPr>
        <w:snapToGrid w:val="0"/>
        <w:spacing w:line="480" w:lineRule="auto"/>
        <w:ind w:firstLineChars="100" w:firstLine="24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12.消耗品：除一次性测试卡外无其他消耗品；24小时待机无消耗。</w:t>
      </w:r>
    </w:p>
    <w:p w:rsidR="0050060A" w:rsidRDefault="00381A19" w:rsidP="000D7B2B">
      <w:pPr>
        <w:snapToGrid w:val="0"/>
        <w:spacing w:line="480" w:lineRule="auto"/>
        <w:ind w:firstLineChars="100" w:firstLine="24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13.操作界面：≥7英寸彩色触摸屏操作,中英文语言自由切换，内置多媒体操作教程。</w:t>
      </w:r>
    </w:p>
    <w:p w:rsidR="0050060A" w:rsidRDefault="00381A19" w:rsidP="000D7B2B">
      <w:pPr>
        <w:snapToGrid w:val="0"/>
        <w:spacing w:line="480" w:lineRule="auto"/>
        <w:ind w:firstLineChars="100" w:firstLine="24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14.内置高容量充电电池，待机时间≥20h或可连续测量样本数≥50个。</w:t>
      </w:r>
    </w:p>
    <w:p w:rsidR="0050060A" w:rsidRDefault="00381A19" w:rsidP="000D7B2B">
      <w:pPr>
        <w:snapToGrid w:val="0"/>
        <w:spacing w:line="480" w:lineRule="auto"/>
        <w:ind w:firstLineChars="100" w:firstLine="24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15.小巧便携，重量≤ 4Kg(含电池)，使用环境要求:10-31℃。</w:t>
      </w:r>
    </w:p>
    <w:p w:rsidR="0050060A" w:rsidRDefault="00381A19" w:rsidP="000D7B2B">
      <w:pPr>
        <w:snapToGrid w:val="0"/>
        <w:spacing w:line="480" w:lineRule="auto"/>
        <w:ind w:firstLineChars="100" w:firstLine="24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16.检测参数的升级：联网升级软件，使用新的测试卡即可完成，无需增加模块。</w:t>
      </w:r>
    </w:p>
    <w:p w:rsidR="0050060A" w:rsidRDefault="00381A19" w:rsidP="000D7B2B">
      <w:pPr>
        <w:snapToGrid w:val="0"/>
        <w:spacing w:line="480" w:lineRule="auto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★17.获得FDA认证（提供证明材料）。</w:t>
      </w:r>
    </w:p>
    <w:p w:rsidR="0050060A" w:rsidRDefault="00381A19" w:rsidP="000D7B2B">
      <w:pPr>
        <w:snapToGrid w:val="0"/>
        <w:spacing w:line="480" w:lineRule="auto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★18.安徽省公立二甲(含二甲）以上医院装机量不少于15家（提供用户名单）</w:t>
      </w:r>
    </w:p>
    <w:p w:rsidR="0050060A" w:rsidRDefault="00381A19" w:rsidP="000D7B2B">
      <w:pPr>
        <w:pStyle w:val="2"/>
        <w:snapToGrid w:val="0"/>
        <w:ind w:firstLineChars="0" w:firstLine="0"/>
        <w:textAlignment w:val="baseline"/>
        <w:rPr>
          <w:sz w:val="21"/>
        </w:rPr>
      </w:pPr>
      <w:r>
        <w:rPr>
          <w:rFonts w:ascii="宋体" w:eastAsia="宋体" w:hAnsi="宋体" w:cs="宋体" w:hint="eastAsia"/>
          <w:sz w:val="24"/>
        </w:rPr>
        <w:t>★19.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免费质保期3年</w:t>
      </w:r>
      <w:r>
        <w:rPr>
          <w:rFonts w:ascii="宋体" w:hAnsi="宋体" w:cs="宋体" w:hint="eastAsia"/>
          <w:b/>
          <w:color w:val="000000"/>
          <w:sz w:val="24"/>
        </w:rPr>
        <w:t>，提供原厂质保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50060A" w:rsidRDefault="00381A19" w:rsidP="000D7B2B">
      <w:pPr>
        <w:rPr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sz w:val="24"/>
        </w:rPr>
        <w:br w:type="page"/>
      </w:r>
    </w:p>
    <w:p w:rsidR="0050060A" w:rsidRPr="000D7B2B" w:rsidRDefault="00381A19" w:rsidP="000D7B2B">
      <w:pPr>
        <w:pStyle w:val="20"/>
        <w:jc w:val="center"/>
        <w:rPr>
          <w:rFonts w:asciiTheme="minorEastAsia" w:eastAsiaTheme="minorEastAsia" w:hAnsiTheme="minorEastAsia" w:cs="宋体"/>
        </w:rPr>
      </w:pPr>
      <w:r w:rsidRPr="000D7B2B">
        <w:rPr>
          <w:rFonts w:asciiTheme="minorEastAsia" w:eastAsiaTheme="minorEastAsia" w:hAnsiTheme="minorEastAsia" w:cs="宋体" w:hint="eastAsia"/>
        </w:rPr>
        <w:lastRenderedPageBreak/>
        <w:t>（四）</w:t>
      </w:r>
      <w:r w:rsidRPr="000D7B2B">
        <w:rPr>
          <w:rFonts w:asciiTheme="minorEastAsia" w:eastAsiaTheme="minorEastAsia" w:hAnsiTheme="minorEastAsia" w:hint="eastAsia"/>
        </w:rPr>
        <w:t>除颤仪</w:t>
      </w:r>
    </w:p>
    <w:p w:rsidR="0050060A" w:rsidRDefault="00381A19" w:rsidP="000D7B2B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一、综述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1.1 ★体外除颤监护仪配置8.4英寸彩色TFT显示屏。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1.2 屏幕分辨率为800X600。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1.3显示模式具有高对比度显示界面，可通过VGA外接显示器。界面最多可显示5道监护参数波形。</w:t>
      </w:r>
    </w:p>
    <w:p w:rsidR="0050060A" w:rsidRDefault="00381A19" w:rsidP="000D7B2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1.4★除颤（体内体外）、心电、无创血压、脉搏氧饱和度、体温、呼吸、脉率/脉搏监测参数医用安全级别达到CF型</w:t>
      </w:r>
    </w:p>
    <w:p w:rsidR="0050060A" w:rsidRDefault="00381A19" w:rsidP="000D7B2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记录仪与电池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2.1 体外除颤监护仪配置80mm记录仪，可设置自动打印充电事件、放电事件、自动检测报告、标记事件和12导报告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2.2 ★体外除颤监护仪最大可配置2块锂离子电池，其中1块至少可支持360J除颤210次，单ECG检测≥6小时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2.3 电池体上带有多段发光二极管五段（LED）电池电量指示装置，可用于快速评估电池电量；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2.4 主机具有120小时趋势图和趋势表、240min录音存储、120小时全息波形</w:t>
      </w:r>
    </w:p>
    <w:p w:rsidR="0050060A" w:rsidRDefault="00381A19" w:rsidP="000D7B2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除颤规格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3.1 采用双相指数截断（BTE）波形，波形参数可根据病人阻抗进行自动补偿；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3.2 体外除颤监护仪提供的体外电极板具有支持充电，放电，能量选择等操作功能并具备充电完成指示灯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3.3 体外手动除颤和同步除颤中，除颤能量选择范围为25种，最小为1J，最大为360J；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3.3 病人阻抗范围：体外除颤：20~250欧；体内除颤：15-250欧；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3.4 体外除颤监护仪选配支持AED除颤功能，电击能量100J～360J可配置，配置符合AHA2010急救指南，可电击心率VF,VT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3.5 体外除颤监护仪支持CPR心肺复苏抢救提示，可指导操作人员进行CPR操作，过程符合AHA2010急救指南中CPR指南要求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3.6 体外除颤监护仪支持体内除颤功能，选配体内除颤电击板，体内手动除颤时，除颤能量选择范围为14种，最小为1J，最大为50J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3.7 ★具有旋钮式开关，旋钮式能量选择，可快速选择能量，节约时间</w:t>
      </w:r>
    </w:p>
    <w:p w:rsidR="0050060A" w:rsidRDefault="00381A19" w:rsidP="000D7B2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起搏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4.1 可选配起搏模式，起搏模式具有固定起搏和按需起搏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4.2 起搏波形：单向方波脉冲，脉冲宽度为20ms±1.5ms</w:t>
      </w:r>
    </w:p>
    <w:p w:rsidR="0050060A" w:rsidRDefault="00381A19" w:rsidP="000D7B2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监护规格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5.1 ★选配12导ECG、SPO2、NIBP、旁流呼气末CO2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5.2 可监测心律失常种类≥26种；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5.3 ★心电增益：至少支持 1.25mm/mV(×0.125)、2.5 mm/mV（×0.25）、5 mm/mV（×0.5）、10 mm/mV（×1）、20 mm/mV（×2）、40 mm/mV（×4）以及自动增益，误差均小于±5%。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5.4 加±750 mV 的直流极化电压，灵敏度变化范围±5%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5.5 频率特征拥有：治疗模式、监护模式、诊断模式、ST 模式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5.6共模抑制能力：ST 模式 ＞105dB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5.7系统噪声：＜25µV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5.8 血压自动测量模式的间隔时间：1、2、3、4、5、10、15、30、60、90、120、180、240、480、720min</w:t>
      </w:r>
    </w:p>
    <w:p w:rsidR="0050060A" w:rsidRDefault="00381A19" w:rsidP="000D7B2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5.9 可选配高端血氧，灌注指数（PI）0.02-20% ，脉率运动状态下误差±5bpm</w:t>
      </w:r>
    </w:p>
    <w:p w:rsidR="0050060A" w:rsidRDefault="00381A19" w:rsidP="000D7B2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其他功能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6.1 ★体外除颤监护仪在关机状态并接通交流电情况下，会按照设定的时间自动检测，包括进行常规检验和大能量检测（不低于200J）</w:t>
      </w:r>
    </w:p>
    <w:p w:rsidR="0050060A" w:rsidRDefault="00381A19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6.2 体外除颤监护仪提供技术报警和生理报警两种报警功能，并且具有双报警灯，分别显示生理报警和技术报警。</w:t>
      </w:r>
    </w:p>
    <w:p w:rsidR="0050060A" w:rsidRDefault="00381A19" w:rsidP="000D7B2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免费质保期</w:t>
      </w:r>
    </w:p>
    <w:p w:rsidR="0050060A" w:rsidRDefault="00381A19" w:rsidP="000D7B2B">
      <w:pPr>
        <w:pStyle w:val="2"/>
        <w:snapToGrid w:val="0"/>
        <w:spacing w:line="360" w:lineRule="auto"/>
        <w:ind w:firstLineChars="0" w:firstLine="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★7.1.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免费质保期</w:t>
      </w:r>
      <w:r w:rsidR="007F2D62">
        <w:rPr>
          <w:rFonts w:ascii="宋体" w:eastAsia="宋体" w:hAnsi="宋体" w:cs="宋体"/>
          <w:color w:val="000000"/>
          <w:kern w:val="0"/>
          <w:sz w:val="24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b/>
          <w:color w:val="000000"/>
          <w:sz w:val="24"/>
        </w:rPr>
        <w:t>，提供原厂质保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50060A" w:rsidRPr="007F2D62" w:rsidRDefault="0050060A" w:rsidP="000D7B2B">
      <w:pPr>
        <w:pStyle w:val="a7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</w:rPr>
      </w:pPr>
    </w:p>
    <w:p w:rsidR="000D7B2B" w:rsidRDefault="000D7B2B" w:rsidP="000D7B2B">
      <w:pPr>
        <w:widowControl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br w:type="page"/>
      </w:r>
    </w:p>
    <w:p w:rsidR="000D7B2B" w:rsidRPr="000D7B2B" w:rsidRDefault="000D7B2B" w:rsidP="000D7B2B">
      <w:pPr>
        <w:pStyle w:val="20"/>
        <w:snapToGrid w:val="0"/>
        <w:spacing w:line="480" w:lineRule="auto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  <w:r w:rsidRPr="000D7B2B">
        <w:rPr>
          <w:rFonts w:ascii="宋体" w:eastAsia="宋体" w:hAnsi="宋体" w:cs="宋体" w:hint="eastAsia"/>
          <w:sz w:val="24"/>
          <w:szCs w:val="24"/>
        </w:rPr>
        <w:lastRenderedPageBreak/>
        <w:t>（五</w:t>
      </w:r>
      <w:r w:rsidRPr="000D7B2B">
        <w:rPr>
          <w:rFonts w:ascii="宋体" w:eastAsia="宋体" w:hAnsi="宋体" w:cs="宋体"/>
          <w:sz w:val="24"/>
          <w:szCs w:val="24"/>
        </w:rPr>
        <w:t>）麻醉机</w:t>
      </w:r>
    </w:p>
    <w:p w:rsidR="000D7B2B" w:rsidRPr="000D7B2B" w:rsidRDefault="000D7B2B" w:rsidP="000D7B2B">
      <w:pPr>
        <w:pStyle w:val="3"/>
        <w:spacing w:before="0" w:after="0"/>
        <w:ind w:left="432" w:hanging="432"/>
        <w:rPr>
          <w:rFonts w:asciiTheme="minorEastAsia" w:hAnsiTheme="minorEastAsia" w:cs="Times New Roman"/>
          <w:sz w:val="24"/>
          <w:szCs w:val="24"/>
        </w:rPr>
      </w:pPr>
      <w:r w:rsidRPr="000D7B2B">
        <w:rPr>
          <w:rFonts w:asciiTheme="minorEastAsia" w:hAnsiTheme="minorEastAsia" w:cs="Times New Roman"/>
          <w:sz w:val="24"/>
          <w:szCs w:val="24"/>
        </w:rPr>
        <w:t>整机通过</w:t>
      </w:r>
      <w:r w:rsidRPr="000D7B2B">
        <w:rPr>
          <w:rFonts w:asciiTheme="minorEastAsia" w:hAnsiTheme="minorEastAsia" w:cs="Times New Roman" w:hint="eastAsia"/>
          <w:sz w:val="24"/>
          <w:szCs w:val="24"/>
        </w:rPr>
        <w:t>C</w:t>
      </w:r>
      <w:r w:rsidRPr="000D7B2B">
        <w:rPr>
          <w:rFonts w:asciiTheme="minorEastAsia" w:hAnsiTheme="minorEastAsia" w:cs="Times New Roman"/>
          <w:sz w:val="24"/>
          <w:szCs w:val="24"/>
        </w:rPr>
        <w:t>FDA和CE认证。</w:t>
      </w:r>
    </w:p>
    <w:p w:rsidR="000D7B2B" w:rsidRPr="000D7B2B" w:rsidRDefault="000D7B2B" w:rsidP="000D7B2B">
      <w:pPr>
        <w:pStyle w:val="3"/>
        <w:spacing w:before="0" w:after="0"/>
        <w:ind w:left="432" w:hanging="432"/>
        <w:rPr>
          <w:rFonts w:asciiTheme="minorEastAsia" w:hAnsiTheme="minorEastAsia" w:cs="Times New Roman"/>
          <w:sz w:val="24"/>
          <w:szCs w:val="24"/>
        </w:rPr>
      </w:pPr>
      <w:r w:rsidRPr="000D7B2B">
        <w:rPr>
          <w:rFonts w:asciiTheme="minorEastAsia" w:hAnsiTheme="minorEastAsia" w:cs="Times New Roman"/>
          <w:sz w:val="24"/>
          <w:szCs w:val="24"/>
        </w:rPr>
        <w:t>主机部分：</w:t>
      </w:r>
    </w:p>
    <w:p w:rsidR="000D7B2B" w:rsidRPr="000D7B2B" w:rsidRDefault="000D7B2B" w:rsidP="000D7B2B">
      <w:pPr>
        <w:pStyle w:val="10"/>
        <w:numPr>
          <w:ilvl w:val="0"/>
          <w:numId w:val="2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★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≥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0寸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彩色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触控屏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，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内置一体化屏幕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0D7B2B" w:rsidRPr="000D7B2B" w:rsidRDefault="000D7B2B" w:rsidP="000D7B2B">
      <w:pPr>
        <w:pStyle w:val="10"/>
        <w:numPr>
          <w:ilvl w:val="0"/>
          <w:numId w:val="2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全中文操作系统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，瀑布式菜单，设置操作两步到位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0D7B2B" w:rsidRPr="000D7B2B" w:rsidRDefault="000D7B2B" w:rsidP="000D7B2B">
      <w:pPr>
        <w:pStyle w:val="10"/>
        <w:numPr>
          <w:ilvl w:val="0"/>
          <w:numId w:val="2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电气一体化开关，具有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开机自检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快速启动功能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待机功能。</w:t>
      </w:r>
    </w:p>
    <w:p w:rsidR="000D7B2B" w:rsidRPr="000D7B2B" w:rsidRDefault="000D7B2B" w:rsidP="000D7B2B">
      <w:pPr>
        <w:pStyle w:val="10"/>
        <w:numPr>
          <w:ilvl w:val="0"/>
          <w:numId w:val="2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后备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锂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电池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使用时间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≥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20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分钟。</w:t>
      </w:r>
    </w:p>
    <w:p w:rsidR="000D7B2B" w:rsidRPr="000D7B2B" w:rsidRDefault="000D7B2B" w:rsidP="000D7B2B">
      <w:pPr>
        <w:pStyle w:val="10"/>
        <w:numPr>
          <w:ilvl w:val="0"/>
          <w:numId w:val="2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具有3个以上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辅助网电源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插座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，为围术期设备提供电源支持。</w:t>
      </w:r>
    </w:p>
    <w:p w:rsidR="000D7B2B" w:rsidRPr="000D7B2B" w:rsidRDefault="000D7B2B" w:rsidP="000D7B2B">
      <w:pPr>
        <w:pStyle w:val="10"/>
        <w:numPr>
          <w:ilvl w:val="0"/>
          <w:numId w:val="2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主机机身正面具备1个模块插槽，可与同品牌的插件式监护仪实现模块共享。监测CO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  <w:vertAlign w:val="subscript"/>
        </w:rPr>
        <w:t>2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、AG、BIS、O2等监测</w:t>
      </w:r>
    </w:p>
    <w:p w:rsidR="000D7B2B" w:rsidRPr="000D7B2B" w:rsidRDefault="000D7B2B" w:rsidP="000D7B2B">
      <w:pPr>
        <w:pStyle w:val="10"/>
        <w:numPr>
          <w:ilvl w:val="0"/>
          <w:numId w:val="2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可选配具有国际专利的AGSS废气回收系统，自主吸引废弃排空，同时有效的保证麻醉气体不会被排出浪费</w:t>
      </w:r>
    </w:p>
    <w:p w:rsidR="000D7B2B" w:rsidRPr="000D7B2B" w:rsidRDefault="000D7B2B" w:rsidP="000D7B2B">
      <w:pPr>
        <w:spacing w:line="300" w:lineRule="auto"/>
        <w:rPr>
          <w:rFonts w:asciiTheme="minorEastAsia" w:hAnsiTheme="minorEastAsia"/>
          <w:sz w:val="24"/>
        </w:rPr>
      </w:pPr>
    </w:p>
    <w:p w:rsidR="000D7B2B" w:rsidRPr="000D7B2B" w:rsidRDefault="000D7B2B" w:rsidP="000D7B2B">
      <w:pPr>
        <w:pStyle w:val="3"/>
        <w:spacing w:before="0" w:after="0"/>
        <w:rPr>
          <w:rFonts w:asciiTheme="minorEastAsia" w:hAnsiTheme="minorEastAsia" w:cs="Times New Roman"/>
          <w:sz w:val="24"/>
          <w:szCs w:val="24"/>
        </w:rPr>
      </w:pPr>
      <w:r w:rsidRPr="000D7B2B">
        <w:rPr>
          <w:rFonts w:asciiTheme="minorEastAsia" w:hAnsiTheme="minorEastAsia" w:cs="Times New Roman" w:hint="eastAsia"/>
          <w:sz w:val="24"/>
          <w:szCs w:val="24"/>
        </w:rPr>
        <w:t>气源部分</w:t>
      </w:r>
    </w:p>
    <w:p w:rsidR="000D7B2B" w:rsidRPr="000D7B2B" w:rsidRDefault="000D7B2B" w:rsidP="000D7B2B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标配氧气、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空气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两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气源，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可进行非纯氧供气，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工作压力为0.28~0.6Mpa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0D7B2B" w:rsidRPr="000D7B2B" w:rsidRDefault="000D7B2B" w:rsidP="000D7B2B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可选配氧气、笑气两气源，或氧笑空三气源供气</w:t>
      </w:r>
    </w:p>
    <w:p w:rsidR="000D7B2B" w:rsidRPr="000D7B2B" w:rsidRDefault="000D7B2B" w:rsidP="000D7B2B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具备氧气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与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空气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机械四管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流量计，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快速直观，调节范围：0-10L/min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0D7B2B" w:rsidRPr="000D7B2B" w:rsidRDefault="000D7B2B" w:rsidP="000D7B2B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可选配氧气、笑气两气源机械四管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流量计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，或氧笑空三气源机械六管流量计。</w:t>
      </w:r>
    </w:p>
    <w:p w:rsidR="000D7B2B" w:rsidRPr="000D7B2B" w:rsidRDefault="000D7B2B" w:rsidP="000D7B2B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具备机械的笑、氧保护装置，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不受停电影响，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保证任何流量下氧浓度≥25%。</w:t>
      </w:r>
    </w:p>
    <w:p w:rsidR="000D7B2B" w:rsidRPr="000D7B2B" w:rsidRDefault="000D7B2B" w:rsidP="000D7B2B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快速充氧范围25 - 75 l/min</w:t>
      </w:r>
      <w:r w:rsidR="008C06F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0D7B2B" w:rsidRPr="000D7B2B" w:rsidRDefault="000D7B2B" w:rsidP="000D7B2B">
      <w:pPr>
        <w:spacing w:line="300" w:lineRule="auto"/>
        <w:rPr>
          <w:rFonts w:asciiTheme="minorEastAsia" w:hAnsiTheme="minorEastAsia"/>
          <w:sz w:val="24"/>
        </w:rPr>
      </w:pPr>
    </w:p>
    <w:p w:rsidR="000D7B2B" w:rsidRPr="000D7B2B" w:rsidRDefault="000D7B2B" w:rsidP="000D7B2B">
      <w:pPr>
        <w:pStyle w:val="3"/>
        <w:spacing w:before="0" w:after="0"/>
        <w:ind w:left="432" w:hanging="432"/>
        <w:rPr>
          <w:rFonts w:asciiTheme="minorEastAsia" w:hAnsiTheme="minorEastAsia" w:cs="Times New Roman"/>
          <w:sz w:val="24"/>
          <w:szCs w:val="24"/>
        </w:rPr>
      </w:pPr>
      <w:r w:rsidRPr="000D7B2B">
        <w:rPr>
          <w:rFonts w:asciiTheme="minorEastAsia" w:hAnsiTheme="minorEastAsia" w:cs="Times New Roman"/>
          <w:sz w:val="24"/>
          <w:szCs w:val="24"/>
        </w:rPr>
        <w:t>麻醉呼吸机：</w:t>
      </w:r>
    </w:p>
    <w:p w:rsidR="000D7B2B" w:rsidRPr="000D7B2B" w:rsidRDefault="000D7B2B" w:rsidP="000D7B2B">
      <w:pPr>
        <w:pStyle w:val="10"/>
        <w:numPr>
          <w:ilvl w:val="1"/>
          <w:numId w:val="4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气动电控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呼吸机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0D7B2B" w:rsidRPr="000D7B2B" w:rsidRDefault="000D7B2B" w:rsidP="000D7B2B">
      <w:pPr>
        <w:pStyle w:val="10"/>
        <w:numPr>
          <w:ilvl w:val="1"/>
          <w:numId w:val="4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适用范围：成人、小儿和婴幼儿。</w:t>
      </w:r>
    </w:p>
    <w:p w:rsidR="000D7B2B" w:rsidRPr="000D7B2B" w:rsidRDefault="000D7B2B" w:rsidP="000D7B2B">
      <w:pPr>
        <w:pStyle w:val="10"/>
        <w:numPr>
          <w:ilvl w:val="1"/>
          <w:numId w:val="4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具有回路泄漏、顺应性、新鲜气体自动补偿功能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，保证潮气量所设即所得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0D7B2B" w:rsidRPr="000D7B2B" w:rsidRDefault="000D7B2B" w:rsidP="000D7B2B">
      <w:pPr>
        <w:pStyle w:val="10"/>
        <w:numPr>
          <w:ilvl w:val="1"/>
          <w:numId w:val="4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通气模式：VCV、PCV、手动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，选配SIMV-VC、SIMV-PC、CPAP/PSV、PRVC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0D7B2B" w:rsidRPr="000D7B2B" w:rsidRDefault="000D7B2B" w:rsidP="000D7B2B">
      <w:pPr>
        <w:pStyle w:val="10"/>
        <w:numPr>
          <w:ilvl w:val="1"/>
          <w:numId w:val="4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控制通气模式下：</w:t>
      </w:r>
    </w:p>
    <w:p w:rsidR="000D7B2B" w:rsidRPr="000D7B2B" w:rsidRDefault="000D7B2B" w:rsidP="000D7B2B">
      <w:pPr>
        <w:pStyle w:val="10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Segoe UI Symbol"/>
          <w:sz w:val="24"/>
          <w:szCs w:val="24"/>
        </w:rPr>
        <w:t>★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VCV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模式下潮气量设定范围：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15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～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1500ml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0D7B2B" w:rsidRPr="000D7B2B" w:rsidRDefault="000D7B2B" w:rsidP="000D7B2B">
      <w:pPr>
        <w:pStyle w:val="10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Segoe UI Symbol"/>
          <w:sz w:val="24"/>
          <w:szCs w:val="24"/>
        </w:rPr>
        <w:t>★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PCV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模式下潮气量控制范围：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5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～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1500ml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0D7B2B" w:rsidRPr="000D7B2B" w:rsidRDefault="000D7B2B" w:rsidP="000D7B2B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呼吸频率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设定范围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：4～100次/min。</w:t>
      </w:r>
    </w:p>
    <w:p w:rsidR="000D7B2B" w:rsidRPr="000D7B2B" w:rsidRDefault="000D7B2B" w:rsidP="000D7B2B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吸呼比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设定范围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：4:1～1:10。</w:t>
      </w:r>
    </w:p>
    <w:p w:rsidR="000D7B2B" w:rsidRPr="000D7B2B" w:rsidRDefault="000D7B2B" w:rsidP="000D7B2B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吸气压力设定范围：5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～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70</w:t>
      </w:r>
      <w:r w:rsidRPr="000D7B2B">
        <w:rPr>
          <w:rFonts w:asciiTheme="minorEastAsia" w:eastAsiaTheme="minorEastAsia" w:hAnsiTheme="minorEastAsia" w:cs="Arial"/>
          <w:color w:val="000000"/>
          <w:sz w:val="24"/>
          <w:szCs w:val="24"/>
        </w:rPr>
        <w:t xml:space="preserve"> cmH</w:t>
      </w:r>
      <w:r w:rsidRPr="000D7B2B">
        <w:rPr>
          <w:rFonts w:asciiTheme="minorEastAsia" w:eastAsiaTheme="minorEastAsia" w:hAnsiTheme="minorEastAsia" w:cs="Arial"/>
          <w:color w:val="000000"/>
          <w:sz w:val="24"/>
          <w:szCs w:val="24"/>
          <w:vertAlign w:val="subscript"/>
        </w:rPr>
        <w:t>2</w:t>
      </w:r>
      <w:r w:rsidRPr="000D7B2B">
        <w:rPr>
          <w:rFonts w:asciiTheme="minorEastAsia" w:eastAsiaTheme="minorEastAsia" w:hAnsiTheme="minorEastAsia" w:cs="Arial"/>
          <w:color w:val="000000"/>
          <w:sz w:val="24"/>
          <w:szCs w:val="24"/>
        </w:rPr>
        <w:t>O</w:t>
      </w:r>
    </w:p>
    <w:p w:rsidR="000D7B2B" w:rsidRPr="000D7B2B" w:rsidRDefault="000D7B2B" w:rsidP="000D7B2B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PEEP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设定范围</w:t>
      </w:r>
      <w:r w:rsidRPr="000D7B2B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：</w:t>
      </w:r>
      <w:r w:rsidRPr="000D7B2B">
        <w:rPr>
          <w:rFonts w:asciiTheme="minorEastAsia" w:eastAsiaTheme="minorEastAsia" w:hAnsiTheme="minorEastAsia" w:cs="Arial"/>
          <w:color w:val="000000"/>
          <w:sz w:val="24"/>
          <w:szCs w:val="24"/>
        </w:rPr>
        <w:t>OFF，3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～</w:t>
      </w:r>
      <w:r w:rsidRPr="000D7B2B">
        <w:rPr>
          <w:rFonts w:asciiTheme="minorEastAsia" w:eastAsiaTheme="minorEastAsia" w:hAnsiTheme="minorEastAsia" w:cs="Arial"/>
          <w:color w:val="000000"/>
          <w:sz w:val="24"/>
          <w:szCs w:val="24"/>
        </w:rPr>
        <w:t>30 cmH</w:t>
      </w:r>
      <w:r w:rsidRPr="000D7B2B">
        <w:rPr>
          <w:rFonts w:asciiTheme="minorEastAsia" w:eastAsiaTheme="minorEastAsia" w:hAnsiTheme="minorEastAsia" w:cs="Arial"/>
          <w:color w:val="000000"/>
          <w:sz w:val="24"/>
          <w:szCs w:val="24"/>
          <w:vertAlign w:val="subscript"/>
        </w:rPr>
        <w:t>2</w:t>
      </w:r>
      <w:r w:rsidRPr="000D7B2B">
        <w:rPr>
          <w:rFonts w:asciiTheme="minorEastAsia" w:eastAsiaTheme="minorEastAsia" w:hAnsiTheme="minorEastAsia" w:cs="Arial"/>
          <w:color w:val="000000"/>
          <w:sz w:val="24"/>
          <w:szCs w:val="24"/>
        </w:rPr>
        <w:t>O</w:t>
      </w:r>
    </w:p>
    <w:p w:rsidR="000D7B2B" w:rsidRPr="000D7B2B" w:rsidRDefault="000D7B2B" w:rsidP="000D7B2B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压力限制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设定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范围：10～100cmH2O。</w:t>
      </w:r>
    </w:p>
    <w:p w:rsidR="000D7B2B" w:rsidRPr="000D7B2B" w:rsidRDefault="000D7B2B" w:rsidP="000D7B2B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lastRenderedPageBreak/>
        <w:t>★吸气暂停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设定范围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：OFF，5%~60%。</w:t>
      </w:r>
    </w:p>
    <w:p w:rsidR="000D7B2B" w:rsidRPr="000D7B2B" w:rsidRDefault="000D7B2B" w:rsidP="000D7B2B">
      <w:pPr>
        <w:pStyle w:val="10"/>
        <w:numPr>
          <w:ilvl w:val="1"/>
          <w:numId w:val="4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同步和支持通气模式下：</w:t>
      </w:r>
    </w:p>
    <w:p w:rsidR="000D7B2B" w:rsidRPr="000D7B2B" w:rsidRDefault="000D7B2B" w:rsidP="000D7B2B">
      <w:pPr>
        <w:pStyle w:val="10"/>
        <w:numPr>
          <w:ilvl w:val="1"/>
          <w:numId w:val="7"/>
        </w:numPr>
        <w:autoSpaceDE w:val="0"/>
        <w:autoSpaceDN w:val="0"/>
        <w:adjustRightInd w:val="0"/>
        <w:spacing w:line="300" w:lineRule="auto"/>
        <w:ind w:left="993" w:firstLineChars="0" w:hanging="142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触发窗设定范围：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5%～90%</w:t>
      </w:r>
    </w:p>
    <w:p w:rsidR="000D7B2B" w:rsidRPr="000D7B2B" w:rsidRDefault="000D7B2B" w:rsidP="000D7B2B">
      <w:pPr>
        <w:pStyle w:val="10"/>
        <w:numPr>
          <w:ilvl w:val="1"/>
          <w:numId w:val="7"/>
        </w:numPr>
        <w:autoSpaceDE w:val="0"/>
        <w:autoSpaceDN w:val="0"/>
        <w:adjustRightInd w:val="0"/>
        <w:spacing w:line="300" w:lineRule="auto"/>
        <w:ind w:left="993" w:firstLineChars="0" w:hanging="142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吸气触发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设定范围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：流量触发1～15L/min，压力触发-20～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-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1cmH2O。</w:t>
      </w:r>
    </w:p>
    <w:p w:rsidR="000D7B2B" w:rsidRPr="000D7B2B" w:rsidRDefault="000D7B2B" w:rsidP="000D7B2B">
      <w:pPr>
        <w:pStyle w:val="a7"/>
        <w:numPr>
          <w:ilvl w:val="1"/>
          <w:numId w:val="7"/>
        </w:numPr>
        <w:ind w:firstLineChars="0" w:hanging="141"/>
        <w:rPr>
          <w:rFonts w:asciiTheme="minorEastAsia" w:hAnsiTheme="minorEastAsia" w:cs="Times New Roman"/>
          <w:sz w:val="24"/>
        </w:rPr>
      </w:pPr>
      <w:r w:rsidRPr="000D7B2B">
        <w:rPr>
          <w:rFonts w:asciiTheme="minorEastAsia" w:hAnsiTheme="minorEastAsia" w:cs="Times New Roman" w:hint="eastAsia"/>
          <w:sz w:val="24"/>
        </w:rPr>
        <w:t>吸气时间设定范围：0.2～0.5s</w:t>
      </w:r>
    </w:p>
    <w:p w:rsidR="000D7B2B" w:rsidRPr="000D7B2B" w:rsidRDefault="000D7B2B" w:rsidP="000D7B2B">
      <w:pPr>
        <w:pStyle w:val="10"/>
        <w:numPr>
          <w:ilvl w:val="1"/>
          <w:numId w:val="7"/>
        </w:numPr>
        <w:autoSpaceDE w:val="0"/>
        <w:autoSpaceDN w:val="0"/>
        <w:adjustRightInd w:val="0"/>
        <w:spacing w:line="300" w:lineRule="auto"/>
        <w:ind w:left="993" w:firstLineChars="0" w:hanging="142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支持压力设定范围：3～60 cmH2O</w:t>
      </w:r>
    </w:p>
    <w:p w:rsidR="000D7B2B" w:rsidRPr="000D7B2B" w:rsidRDefault="000D7B2B" w:rsidP="000D7B2B">
      <w:pPr>
        <w:pStyle w:val="10"/>
        <w:numPr>
          <w:ilvl w:val="1"/>
          <w:numId w:val="4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重点参数监测范围：</w:t>
      </w:r>
    </w:p>
    <w:p w:rsidR="000D7B2B" w:rsidRPr="000D7B2B" w:rsidRDefault="000D7B2B" w:rsidP="000D7B2B">
      <w:pPr>
        <w:pStyle w:val="10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分钟通气量监测范围：0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～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100L/min</w:t>
      </w:r>
    </w:p>
    <w:p w:rsidR="000D7B2B" w:rsidRPr="000D7B2B" w:rsidRDefault="000D7B2B" w:rsidP="000D7B2B">
      <w:pPr>
        <w:pStyle w:val="10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吸气和呼气潮气量监测范围：0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～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3000ml</w:t>
      </w:r>
    </w:p>
    <w:p w:rsidR="000D7B2B" w:rsidRPr="000D7B2B" w:rsidRDefault="000D7B2B" w:rsidP="000D7B2B">
      <w:pPr>
        <w:pStyle w:val="10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★</w:t>
      </w:r>
      <w:r w:rsidRPr="000D7B2B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顺应性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监测范围：</w:t>
      </w:r>
      <w:r w:rsidRPr="000D7B2B">
        <w:rPr>
          <w:rFonts w:asciiTheme="minorEastAsia" w:eastAsiaTheme="minorEastAsia" w:hAnsiTheme="minorEastAsia" w:cs="Arial"/>
          <w:color w:val="000000"/>
          <w:sz w:val="24"/>
          <w:szCs w:val="24"/>
        </w:rPr>
        <w:t>0～250mL/cmH</w:t>
      </w:r>
      <w:r w:rsidRPr="000D7B2B">
        <w:rPr>
          <w:rFonts w:asciiTheme="minorEastAsia" w:eastAsiaTheme="minorEastAsia" w:hAnsiTheme="minorEastAsia" w:cs="Arial"/>
          <w:color w:val="000000"/>
          <w:sz w:val="24"/>
          <w:szCs w:val="24"/>
          <w:vertAlign w:val="subscript"/>
        </w:rPr>
        <w:t>2</w:t>
      </w:r>
      <w:r w:rsidRPr="000D7B2B">
        <w:rPr>
          <w:rFonts w:asciiTheme="minorEastAsia" w:eastAsiaTheme="minorEastAsia" w:hAnsiTheme="minorEastAsia" w:cs="Arial"/>
          <w:color w:val="000000"/>
          <w:sz w:val="24"/>
          <w:szCs w:val="24"/>
        </w:rPr>
        <w:t>O</w:t>
      </w:r>
    </w:p>
    <w:p w:rsidR="000D7B2B" w:rsidRPr="000D7B2B" w:rsidRDefault="000D7B2B" w:rsidP="000D7B2B">
      <w:pPr>
        <w:pStyle w:val="10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气阻</w:t>
      </w:r>
      <w:r w:rsidRPr="000D7B2B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监测范围：0～500 cmH2O/(s/L)</w:t>
      </w:r>
    </w:p>
    <w:p w:rsidR="000D7B2B" w:rsidRPr="000D7B2B" w:rsidRDefault="000D7B2B" w:rsidP="000D7B2B">
      <w:pPr>
        <w:pStyle w:val="10"/>
        <w:numPr>
          <w:ilvl w:val="1"/>
          <w:numId w:val="4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其他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监测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参数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：呼吸频率、峰压、平均压、平台压、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呼末正压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、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吸入和呼出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氧浓度、吸呼比、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，可选配：吸入和呼末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CO</w:t>
      </w:r>
      <w:r w:rsidRPr="000D7B2B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浓度、吸入和呼末麻醉气体浓度、麻醉深度监测等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0D7B2B" w:rsidRPr="000D7B2B" w:rsidRDefault="000D7B2B" w:rsidP="000D7B2B">
      <w:pPr>
        <w:pStyle w:val="10"/>
        <w:numPr>
          <w:ilvl w:val="1"/>
          <w:numId w:val="4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★呼吸力学监测：压力波形、流速波形、容量波形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CO</w:t>
      </w:r>
      <w:r w:rsidRPr="000D7B2B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波形、EEG脑电波形，能够4道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波形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同屏显示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0D7B2B" w:rsidRPr="000D7B2B" w:rsidRDefault="000D7B2B" w:rsidP="000D7B2B">
      <w:pPr>
        <w:pStyle w:val="10"/>
        <w:numPr>
          <w:ilvl w:val="1"/>
          <w:numId w:val="4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可选配压力-容积环、压力-流速环、流速-容积环，环图分析功能，可标记参考环，并提供参考环相关呼吸力学参数。</w:t>
      </w:r>
    </w:p>
    <w:p w:rsidR="000D7B2B" w:rsidRPr="000D7B2B" w:rsidRDefault="000D7B2B" w:rsidP="000D7B2B">
      <w:pPr>
        <w:pStyle w:val="10"/>
        <w:numPr>
          <w:ilvl w:val="1"/>
          <w:numId w:val="4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具有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体外循环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模式。</w:t>
      </w:r>
    </w:p>
    <w:p w:rsidR="000D7B2B" w:rsidRPr="000D7B2B" w:rsidRDefault="000D7B2B" w:rsidP="000D7B2B">
      <w:pPr>
        <w:spacing w:line="300" w:lineRule="auto"/>
        <w:rPr>
          <w:rFonts w:asciiTheme="minorEastAsia" w:hAnsiTheme="minorEastAsia" w:cs="Times New Roman"/>
          <w:sz w:val="24"/>
        </w:rPr>
      </w:pPr>
    </w:p>
    <w:p w:rsidR="000D7B2B" w:rsidRPr="000D7B2B" w:rsidRDefault="000D7B2B" w:rsidP="000D7B2B">
      <w:pPr>
        <w:pStyle w:val="3"/>
        <w:spacing w:before="0" w:after="0"/>
        <w:ind w:left="432" w:hanging="432"/>
        <w:rPr>
          <w:rFonts w:asciiTheme="minorEastAsia" w:hAnsiTheme="minorEastAsia" w:cs="Times New Roman"/>
          <w:sz w:val="24"/>
          <w:szCs w:val="24"/>
        </w:rPr>
      </w:pPr>
      <w:r w:rsidRPr="000D7B2B">
        <w:rPr>
          <w:rFonts w:asciiTheme="minorEastAsia" w:hAnsiTheme="minorEastAsia" w:cs="Times New Roman"/>
          <w:sz w:val="24"/>
          <w:szCs w:val="24"/>
        </w:rPr>
        <w:t>呼吸回路：</w:t>
      </w:r>
    </w:p>
    <w:p w:rsidR="000D7B2B" w:rsidRPr="000D7B2B" w:rsidRDefault="000D7B2B" w:rsidP="000D7B2B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标配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双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向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流量传感器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监测，流量传感器采样管内置在回路中，具有防水处理装置。</w:t>
      </w:r>
    </w:p>
    <w:p w:rsidR="000D7B2B" w:rsidRPr="000D7B2B" w:rsidRDefault="000D7B2B" w:rsidP="000D7B2B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呼吸回路的进气端和出气端均位于麻醉机正前方，便于麻醉医生操作。</w:t>
      </w:r>
    </w:p>
    <w:p w:rsidR="000D7B2B" w:rsidRPr="000D7B2B" w:rsidRDefault="000D7B2B" w:rsidP="000D7B2B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安全上升式风箱，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便于观察泄漏，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适用于成人、小儿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和婴幼儿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，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用于各类病人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时无需更换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风箱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0D7B2B" w:rsidRPr="000D7B2B" w:rsidRDefault="000D7B2B" w:rsidP="000D7B2B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集成式、一体化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回路，无需工具可徒手拆卸，回路与主机无管路连接，回路容积≤2.5L。</w:t>
      </w:r>
    </w:p>
    <w:p w:rsidR="000D7B2B" w:rsidRPr="000D7B2B" w:rsidRDefault="000D7B2B" w:rsidP="000D7B2B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一体化回路采用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PPSU材料制作，回路整体可134℃高温高压消毒</w:t>
      </w:r>
    </w:p>
    <w:p w:rsidR="000D7B2B" w:rsidRPr="000D7B2B" w:rsidRDefault="000D7B2B" w:rsidP="000D7B2B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可选配有外部气体出口ACGO，辅助气路开关与辅助气路盖一体化设计，气路盖采用旋转卡扣式设计，方便开启和关闭辅助气路，能外接Bain回路、T管回路等。</w:t>
      </w:r>
    </w:p>
    <w:p w:rsidR="000D7B2B" w:rsidRPr="000D7B2B" w:rsidRDefault="000D7B2B" w:rsidP="000D7B2B">
      <w:pPr>
        <w:pStyle w:val="a7"/>
        <w:numPr>
          <w:ilvl w:val="1"/>
          <w:numId w:val="9"/>
        </w:numPr>
        <w:ind w:firstLineChars="0"/>
        <w:rPr>
          <w:rFonts w:asciiTheme="minorEastAsia" w:hAnsiTheme="minorEastAsia" w:cs="Times New Roman"/>
          <w:sz w:val="24"/>
        </w:rPr>
      </w:pPr>
      <w:r w:rsidRPr="000D7B2B">
        <w:rPr>
          <w:rFonts w:asciiTheme="minorEastAsia" w:hAnsiTheme="minorEastAsia" w:cs="Times New Roman" w:hint="eastAsia"/>
          <w:sz w:val="24"/>
        </w:rPr>
        <w:t>可选配辅助供氧功能。</w:t>
      </w:r>
    </w:p>
    <w:p w:rsidR="000D7B2B" w:rsidRPr="000D7B2B" w:rsidRDefault="000D7B2B" w:rsidP="000D7B2B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智能化Bypass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旁路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功能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，术中更换钠石灰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，不影响麻醉机的运行，且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无麻醉药泄漏，安全可靠。</w:t>
      </w:r>
    </w:p>
    <w:p w:rsidR="000D7B2B" w:rsidRPr="000D7B2B" w:rsidRDefault="000D7B2B" w:rsidP="000D7B2B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标配2个钠石灰罐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，安装时能使用单手操作、扣式安装。</w:t>
      </w:r>
    </w:p>
    <w:p w:rsidR="000D7B2B" w:rsidRPr="000D7B2B" w:rsidRDefault="000D7B2B" w:rsidP="000D7B2B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具备用于排除呼气端积水的上提式排水阀，确保测量精确，排水阀采用无积水杯式设计，无需拆卸、支持术中排水，防止麻醉气体泄漏。</w:t>
      </w:r>
    </w:p>
    <w:p w:rsidR="000D7B2B" w:rsidRPr="000D7B2B" w:rsidRDefault="000D7B2B" w:rsidP="000D7B2B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可选择氧气或空气作为机械通气驱动源。</w:t>
      </w:r>
    </w:p>
    <w:p w:rsidR="000D7B2B" w:rsidRPr="000D7B2B" w:rsidRDefault="000D7B2B" w:rsidP="000D7B2B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★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回路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泄漏量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不应超过65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ml/min。</w:t>
      </w:r>
    </w:p>
    <w:p w:rsidR="000D7B2B" w:rsidRPr="000D7B2B" w:rsidRDefault="000D7B2B" w:rsidP="000D7B2B">
      <w:pPr>
        <w:pStyle w:val="3"/>
        <w:spacing w:before="0" w:after="0"/>
        <w:ind w:left="432" w:hanging="432"/>
        <w:rPr>
          <w:rFonts w:asciiTheme="minorEastAsia" w:hAnsiTheme="minorEastAsia" w:cs="Times New Roman"/>
          <w:sz w:val="24"/>
          <w:szCs w:val="24"/>
        </w:rPr>
      </w:pPr>
      <w:r w:rsidRPr="000D7B2B">
        <w:rPr>
          <w:rFonts w:asciiTheme="minorEastAsia" w:hAnsiTheme="minorEastAsia" w:cs="Times New Roman"/>
          <w:sz w:val="24"/>
          <w:szCs w:val="24"/>
        </w:rPr>
        <w:lastRenderedPageBreak/>
        <w:t>蒸发罐:</w:t>
      </w:r>
    </w:p>
    <w:p w:rsidR="000D7B2B" w:rsidRPr="000D7B2B" w:rsidRDefault="000D7B2B" w:rsidP="000D7B2B">
      <w:pPr>
        <w:pStyle w:val="10"/>
        <w:numPr>
          <w:ilvl w:val="1"/>
          <w:numId w:val="10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进口高标准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蒸发罐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具有温度、压力、流量补偿功能。</w:t>
      </w:r>
    </w:p>
    <w:p w:rsidR="000D7B2B" w:rsidRPr="000D7B2B" w:rsidRDefault="000D7B2B" w:rsidP="000D7B2B">
      <w:pPr>
        <w:pStyle w:val="10"/>
        <w:numPr>
          <w:ilvl w:val="1"/>
          <w:numId w:val="10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主机标配单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罐位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，可选配双罐位，具备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互锁功能。</w:t>
      </w:r>
    </w:p>
    <w:p w:rsidR="000D7B2B" w:rsidRPr="000D7B2B" w:rsidRDefault="000D7B2B" w:rsidP="000D7B2B">
      <w:pPr>
        <w:pStyle w:val="10"/>
        <w:numPr>
          <w:ilvl w:val="1"/>
          <w:numId w:val="10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/>
          <w:sz w:val="24"/>
          <w:szCs w:val="24"/>
        </w:rPr>
        <w:t>挥发罐容量</w:t>
      </w: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大于30</w:t>
      </w:r>
      <w:r w:rsidRPr="000D7B2B">
        <w:rPr>
          <w:rFonts w:asciiTheme="minorEastAsia" w:eastAsiaTheme="minorEastAsia" w:hAnsiTheme="minorEastAsia" w:cs="Times New Roman"/>
          <w:sz w:val="24"/>
          <w:szCs w:val="24"/>
        </w:rPr>
        <w:t>0ml。</w:t>
      </w:r>
    </w:p>
    <w:p w:rsidR="000D7B2B" w:rsidRPr="000D7B2B" w:rsidRDefault="000D7B2B" w:rsidP="000D7B2B">
      <w:pPr>
        <w:pStyle w:val="10"/>
        <w:numPr>
          <w:ilvl w:val="1"/>
          <w:numId w:val="10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0D7B2B">
        <w:rPr>
          <w:rFonts w:asciiTheme="minorEastAsia" w:eastAsiaTheme="minorEastAsia" w:hAnsiTheme="minorEastAsia" w:cs="Times New Roman" w:hint="eastAsia"/>
          <w:sz w:val="24"/>
          <w:szCs w:val="24"/>
        </w:rPr>
        <w:t>★具有安全运输模式T模式，转运更换无需排空麻醉药。</w:t>
      </w:r>
    </w:p>
    <w:p w:rsidR="000D7B2B" w:rsidRPr="000D7B2B" w:rsidRDefault="000D7B2B" w:rsidP="000D7B2B">
      <w:pPr>
        <w:pStyle w:val="10"/>
        <w:autoSpaceDE w:val="0"/>
        <w:autoSpaceDN w:val="0"/>
        <w:adjustRightInd w:val="0"/>
        <w:spacing w:line="300" w:lineRule="auto"/>
        <w:ind w:left="420" w:firstLineChars="0" w:firstLine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0D7B2B" w:rsidRPr="000D7B2B" w:rsidRDefault="000D7B2B" w:rsidP="000D7B2B">
      <w:pPr>
        <w:pStyle w:val="3"/>
        <w:spacing w:before="0" w:after="0"/>
        <w:ind w:left="432" w:hanging="432"/>
        <w:rPr>
          <w:rFonts w:asciiTheme="minorEastAsia" w:hAnsiTheme="minorEastAsia" w:cs="Times New Roman"/>
          <w:sz w:val="24"/>
          <w:szCs w:val="24"/>
        </w:rPr>
      </w:pPr>
      <w:r w:rsidRPr="000D7B2B">
        <w:rPr>
          <w:rFonts w:asciiTheme="minorEastAsia" w:hAnsiTheme="minorEastAsia" w:cs="Times New Roman"/>
          <w:sz w:val="24"/>
          <w:szCs w:val="24"/>
        </w:rPr>
        <w:t>报警性能：</w:t>
      </w:r>
    </w:p>
    <w:p w:rsidR="000D7B2B" w:rsidRPr="000D7B2B" w:rsidRDefault="000D7B2B" w:rsidP="000D7B2B">
      <w:pPr>
        <w:spacing w:line="30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D7B2B">
        <w:rPr>
          <w:rFonts w:asciiTheme="minorEastAsia" w:hAnsiTheme="minorEastAsia" w:cs="Times New Roman"/>
          <w:sz w:val="24"/>
        </w:rPr>
        <w:t>具备</w:t>
      </w:r>
      <w:r w:rsidRPr="000D7B2B">
        <w:rPr>
          <w:rFonts w:asciiTheme="minorEastAsia" w:hAnsiTheme="minorEastAsia" w:cs="Times New Roman" w:hint="eastAsia"/>
          <w:sz w:val="24"/>
        </w:rPr>
        <w:t>窒息、窒息≥2min报警、持续气道压力高、压力受限</w:t>
      </w:r>
      <w:r w:rsidRPr="000D7B2B">
        <w:rPr>
          <w:rFonts w:asciiTheme="minorEastAsia" w:hAnsiTheme="minorEastAsia" w:cs="Times New Roman"/>
          <w:sz w:val="24"/>
        </w:rPr>
        <w:t>报警、</w:t>
      </w:r>
      <w:r w:rsidRPr="000D7B2B">
        <w:rPr>
          <w:rFonts w:asciiTheme="minorEastAsia" w:hAnsiTheme="minorEastAsia" w:cs="Times New Roman" w:hint="eastAsia"/>
          <w:sz w:val="24"/>
        </w:rPr>
        <w:t>负压报警、</w:t>
      </w:r>
      <w:r w:rsidRPr="000D7B2B">
        <w:rPr>
          <w:rFonts w:asciiTheme="minorEastAsia" w:hAnsiTheme="minorEastAsia" w:cs="Times New Roman"/>
          <w:sz w:val="24"/>
        </w:rPr>
        <w:t>气道压力上下限报警、</w:t>
      </w:r>
      <w:r w:rsidRPr="000D7B2B">
        <w:rPr>
          <w:rFonts w:asciiTheme="minorEastAsia" w:hAnsiTheme="minorEastAsia" w:cs="Times New Roman" w:hint="eastAsia"/>
          <w:sz w:val="24"/>
        </w:rPr>
        <w:t>吸入和呼出</w:t>
      </w:r>
      <w:r w:rsidRPr="000D7B2B">
        <w:rPr>
          <w:rFonts w:asciiTheme="minorEastAsia" w:hAnsiTheme="minorEastAsia" w:cs="Times New Roman"/>
          <w:sz w:val="24"/>
        </w:rPr>
        <w:t>潮气量上下限报警、分钟通气量上下限报警、</w:t>
      </w:r>
      <w:r w:rsidRPr="000D7B2B">
        <w:rPr>
          <w:rFonts w:asciiTheme="minorEastAsia" w:hAnsiTheme="minorEastAsia" w:cs="Times New Roman" w:hint="eastAsia"/>
          <w:sz w:val="24"/>
        </w:rPr>
        <w:t>吸入和呼出</w:t>
      </w:r>
      <w:r w:rsidRPr="000D7B2B">
        <w:rPr>
          <w:rFonts w:asciiTheme="minorEastAsia" w:hAnsiTheme="minorEastAsia" w:cs="Times New Roman"/>
          <w:sz w:val="24"/>
        </w:rPr>
        <w:t>氧浓度上下限报警、</w:t>
      </w:r>
      <w:r w:rsidRPr="000D7B2B">
        <w:rPr>
          <w:rFonts w:asciiTheme="minorEastAsia" w:hAnsiTheme="minorEastAsia" w:cs="Times New Roman" w:hint="eastAsia"/>
          <w:sz w:val="24"/>
        </w:rPr>
        <w:t>吸入和呼末CO2浓度上下限报警、吸入和呼末N2O浓度上下限报警、吸入和呼末麻醉气体浓度上下限报警、</w:t>
      </w:r>
      <w:r w:rsidRPr="000D7B2B">
        <w:rPr>
          <w:rFonts w:asciiTheme="minorEastAsia" w:hAnsiTheme="minorEastAsia" w:cs="宋体" w:hint="eastAsia"/>
          <w:kern w:val="0"/>
          <w:sz w:val="24"/>
        </w:rPr>
        <w:t>BIS信号质量弱</w:t>
      </w:r>
      <w:r w:rsidRPr="000D7B2B">
        <w:rPr>
          <w:rFonts w:asciiTheme="minorEastAsia" w:hAnsiTheme="minorEastAsia" w:cs="Times New Roman"/>
          <w:sz w:val="24"/>
        </w:rPr>
        <w:t>等</w:t>
      </w:r>
      <w:r w:rsidRPr="000D7B2B">
        <w:rPr>
          <w:rFonts w:asciiTheme="minorEastAsia" w:hAnsiTheme="minorEastAsia" w:cs="Times New Roman" w:hint="eastAsia"/>
          <w:sz w:val="24"/>
        </w:rPr>
        <w:t>生理</w:t>
      </w:r>
      <w:r w:rsidRPr="000D7B2B">
        <w:rPr>
          <w:rFonts w:asciiTheme="minorEastAsia" w:hAnsiTheme="minorEastAsia" w:cs="Times New Roman"/>
          <w:sz w:val="24"/>
        </w:rPr>
        <w:t>报警功能。</w:t>
      </w:r>
    </w:p>
    <w:p w:rsidR="0050060A" w:rsidRDefault="0050060A">
      <w:pPr>
        <w:snapToGrid w:val="0"/>
        <w:textAlignment w:val="baseline"/>
        <w:rPr>
          <w:rFonts w:asciiTheme="minorEastAsia" w:hAnsiTheme="minorEastAsia" w:cs="宋体"/>
          <w:b/>
          <w:sz w:val="24"/>
        </w:rPr>
      </w:pPr>
    </w:p>
    <w:p w:rsidR="008C06F9" w:rsidRPr="008C06F9" w:rsidRDefault="008C06F9" w:rsidP="008C06F9">
      <w:pPr>
        <w:pStyle w:val="2"/>
        <w:snapToGrid w:val="0"/>
        <w:ind w:firstLineChars="0" w:firstLine="0"/>
        <w:textAlignment w:val="baseline"/>
        <w:rPr>
          <w:b/>
          <w:sz w:val="21"/>
        </w:rPr>
      </w:pPr>
      <w:r w:rsidRPr="008C06F9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免费质保期</w:t>
      </w:r>
      <w:r w:rsidRPr="008C06F9">
        <w:rPr>
          <w:rFonts w:ascii="宋体" w:eastAsia="宋体" w:hAnsi="宋体" w:cs="宋体"/>
          <w:b/>
          <w:color w:val="000000"/>
          <w:kern w:val="0"/>
          <w:sz w:val="24"/>
          <w:lang w:bidi="ar"/>
        </w:rPr>
        <w:t>2</w:t>
      </w:r>
      <w:r w:rsidRPr="008C06F9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年</w:t>
      </w:r>
      <w:r w:rsidRPr="008C06F9">
        <w:rPr>
          <w:rFonts w:ascii="宋体" w:hAnsi="宋体" w:cs="宋体" w:hint="eastAsia"/>
          <w:b/>
          <w:color w:val="000000"/>
          <w:sz w:val="24"/>
        </w:rPr>
        <w:t>，提供原厂质保</w:t>
      </w:r>
      <w:r w:rsidRPr="008C06F9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。</w:t>
      </w:r>
    </w:p>
    <w:p w:rsidR="008C06F9" w:rsidRPr="008C06F9" w:rsidRDefault="008C06F9" w:rsidP="008C06F9">
      <w:pPr>
        <w:pStyle w:val="2"/>
        <w:ind w:firstLine="560"/>
      </w:pPr>
    </w:p>
    <w:sectPr w:rsidR="008C06F9" w:rsidRPr="008C06F9">
      <w:footerReference w:type="default" r:id="rId8"/>
      <w:pgSz w:w="11906" w:h="16838"/>
      <w:pgMar w:top="1134" w:right="1080" w:bottom="1134" w:left="1080" w:header="567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41" w:rsidRDefault="00496D41">
      <w:r>
        <w:separator/>
      </w:r>
    </w:p>
  </w:endnote>
  <w:endnote w:type="continuationSeparator" w:id="0">
    <w:p w:rsidR="00496D41" w:rsidRDefault="0049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0A" w:rsidRDefault="00381A1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060A" w:rsidRDefault="00381A1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911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0060A" w:rsidRDefault="00381A1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911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41" w:rsidRDefault="00496D41">
      <w:r>
        <w:separator/>
      </w:r>
    </w:p>
  </w:footnote>
  <w:footnote w:type="continuationSeparator" w:id="0">
    <w:p w:rsidR="00496D41" w:rsidRDefault="0049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5F47FA"/>
    <w:multiLevelType w:val="multilevel"/>
    <w:tmpl w:val="1F5F47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7.%2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8D5A56"/>
    <w:multiLevelType w:val="multilevel"/>
    <w:tmpl w:val="3E8D5A5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5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B34401D"/>
    <w:multiLevelType w:val="multilevel"/>
    <w:tmpl w:val="4B344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6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EBA3480"/>
    <w:multiLevelType w:val="singleLevel"/>
    <w:tmpl w:val="6EBA348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Zjg3ZmJiODRmMTc4NjMzOGM0MTc1NzI5ZTAwMWIifQ=="/>
  </w:docVars>
  <w:rsids>
    <w:rsidRoot w:val="0050060A"/>
    <w:rsid w:val="000D7B2B"/>
    <w:rsid w:val="00291171"/>
    <w:rsid w:val="00381A19"/>
    <w:rsid w:val="00496D41"/>
    <w:rsid w:val="0050060A"/>
    <w:rsid w:val="00726BE3"/>
    <w:rsid w:val="007F2D62"/>
    <w:rsid w:val="008718E2"/>
    <w:rsid w:val="008C06F9"/>
    <w:rsid w:val="009A1919"/>
    <w:rsid w:val="00E26DAD"/>
    <w:rsid w:val="09027C2D"/>
    <w:rsid w:val="0C4A1EDF"/>
    <w:rsid w:val="1FAA0E48"/>
    <w:rsid w:val="206931C0"/>
    <w:rsid w:val="2FB971F8"/>
    <w:rsid w:val="354540CE"/>
    <w:rsid w:val="3D504E6F"/>
    <w:rsid w:val="45CD2D26"/>
    <w:rsid w:val="51702CBD"/>
    <w:rsid w:val="5E8032C6"/>
    <w:rsid w:val="7CF3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813623-459E-4537-B47A-3D21FA1F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link w:val="2Char"/>
    <w:unhideWhenUsed/>
    <w:qFormat/>
    <w:rsid w:val="000D7B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xl53"/>
    <w:qFormat/>
    <w:pPr>
      <w:ind w:firstLineChars="200" w:firstLine="420"/>
    </w:pPr>
  </w:style>
  <w:style w:type="paragraph" w:styleId="a3">
    <w:name w:val="Body Text Indent"/>
    <w:basedOn w:val="a"/>
    <w:next w:val="a"/>
    <w:qFormat/>
    <w:pPr>
      <w:ind w:firstLine="645"/>
    </w:pPr>
    <w:rPr>
      <w:rFonts w:ascii="Arial" w:eastAsia="仿宋_GB2312" w:hAnsi="Arial"/>
      <w:sz w:val="28"/>
    </w:rPr>
  </w:style>
  <w:style w:type="paragraph" w:customStyle="1" w:styleId="xl53">
    <w:name w:val="xl53"/>
    <w:basedOn w:val="a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sz w:val="20"/>
    </w:rPr>
  </w:style>
  <w:style w:type="paragraph" w:styleId="a4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4">
    <w:name w:val="index 4"/>
    <w:basedOn w:val="a"/>
    <w:next w:val="a"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rsid w:val="000D7B2B"/>
    <w:pPr>
      <w:ind w:firstLineChars="200" w:firstLine="420"/>
    </w:pPr>
    <w:rPr>
      <w:rFonts w:ascii="Calibri" w:eastAsia="宋体" w:hAnsi="Calibri" w:cs="黑体"/>
      <w:szCs w:val="22"/>
    </w:rPr>
  </w:style>
  <w:style w:type="character" w:customStyle="1" w:styleId="2Char">
    <w:name w:val="标题 2 Char"/>
    <w:basedOn w:val="a0"/>
    <w:link w:val="20"/>
    <w:rsid w:val="000D7B2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846</Words>
  <Characters>4827</Characters>
  <Application>Microsoft Office Word</Application>
  <DocSecurity>0</DocSecurity>
  <Lines>40</Lines>
  <Paragraphs>11</Paragraphs>
  <ScaleCrop>false</ScaleCrop>
  <Company>微软中国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2022-08-24T07:03:00Z</dcterms:created>
  <dcterms:modified xsi:type="dcterms:W3CDTF">2022-09-22T08:32:00Z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D0BB595B6D204268B795E6CDC9EE821F</vt:lpwstr>
  </property>
</Properties>
</file>